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FC671E">
            <w:pPr>
              <w:tabs>
                <w:tab w:val="left" w:pos="1170"/>
              </w:tabs>
              <w:spacing w:before="40" w:after="120"/>
              <w:rPr>
                <w:rFonts w:ascii="Arial" w:hAnsi="Arial"/>
                <w:b/>
                <w:sz w:val="24"/>
              </w:rPr>
            </w:pPr>
            <w:r>
              <w:rPr>
                <w:rFonts w:ascii="Arial" w:hAnsi="Arial"/>
                <w:b/>
                <w:sz w:val="24"/>
              </w:rPr>
              <w:t xml:space="preserve">Howard </w:t>
            </w:r>
            <w:r w:rsidR="003206B2">
              <w:rPr>
                <w:rFonts w:ascii="Arial" w:hAnsi="Arial"/>
                <w:b/>
                <w:sz w:val="24"/>
              </w:rPr>
              <w:t xml:space="preserve">G. </w:t>
            </w:r>
            <w:r>
              <w:rPr>
                <w:rFonts w:ascii="Arial" w:hAnsi="Arial"/>
                <w:b/>
                <w:sz w:val="24"/>
              </w:rPr>
              <w:t>Baldwin</w:t>
            </w:r>
            <w:r w:rsidR="003206B2">
              <w:rPr>
                <w:rFonts w:ascii="Arial" w:hAnsi="Arial"/>
                <w:b/>
                <w:sz w:val="24"/>
              </w:rPr>
              <w:t>, Jr.</w:t>
            </w:r>
            <w:bookmarkStart w:id="0" w:name="_GoBack"/>
            <w:bookmarkEnd w:id="0"/>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7C266D">
            <w:pPr>
              <w:tabs>
                <w:tab w:val="left" w:pos="1170"/>
              </w:tabs>
              <w:spacing w:before="40" w:after="120"/>
              <w:rPr>
                <w:rFonts w:ascii="Arial" w:hAnsi="Arial"/>
                <w:b/>
                <w:sz w:val="24"/>
              </w:rPr>
            </w:pPr>
            <w:r>
              <w:rPr>
                <w:rFonts w:ascii="Arial" w:hAnsi="Arial"/>
                <w:b/>
                <w:sz w:val="24"/>
              </w:rPr>
              <w:t>Agenda Item</w:t>
            </w:r>
            <w:r w:rsidR="00FC671E">
              <w:rPr>
                <w:rFonts w:ascii="Arial" w:hAnsi="Arial"/>
                <w:b/>
                <w:sz w:val="24"/>
              </w:rPr>
              <w:t xml:space="preserve"> </w:t>
            </w:r>
            <w:r w:rsidR="007C266D">
              <w:rPr>
                <w:rFonts w:ascii="Arial" w:hAnsi="Arial"/>
                <w:b/>
                <w:sz w:val="24"/>
              </w:rPr>
              <w:t>5c</w:t>
            </w:r>
            <w:r w:rsidR="00FC671E">
              <w:rPr>
                <w:rFonts w:ascii="Arial" w:hAnsi="Arial"/>
                <w:b/>
                <w:sz w:val="24"/>
              </w:rPr>
              <w:t xml:space="preserve">: </w:t>
            </w:r>
            <w:r w:rsidR="00B851DB">
              <w:rPr>
                <w:rFonts w:ascii="Arial" w:hAnsi="Arial"/>
                <w:b/>
                <w:sz w:val="24"/>
              </w:rPr>
              <w:t>Recommendation to propose rule changes in 40 TAC</w:t>
            </w:r>
            <w:r w:rsidR="00FC671E">
              <w:rPr>
                <w:rFonts w:ascii="Arial" w:hAnsi="Arial"/>
                <w:b/>
                <w:sz w:val="24"/>
              </w:rPr>
              <w:t>, Rule 700.1502</w:t>
            </w:r>
            <w:r w:rsidR="000D668A">
              <w:rPr>
                <w:rFonts w:ascii="Arial" w:hAnsi="Arial"/>
                <w:b/>
                <w:sz w:val="24"/>
              </w:rPr>
              <w:t xml:space="preserve">, </w:t>
            </w:r>
            <w:r w:rsidR="00EE6D42">
              <w:rPr>
                <w:rFonts w:ascii="Arial" w:hAnsi="Arial"/>
                <w:b/>
                <w:sz w:val="24"/>
              </w:rPr>
              <w:t>Foster and Adoptive Home Inquiry and Screening</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FC671E" w:rsidP="00FC671E">
            <w:pPr>
              <w:tabs>
                <w:tab w:val="left" w:pos="1170"/>
              </w:tabs>
              <w:spacing w:before="40" w:after="120"/>
              <w:rPr>
                <w:rFonts w:ascii="Arial" w:hAnsi="Arial"/>
                <w:b/>
                <w:iCs/>
                <w:sz w:val="24"/>
              </w:rPr>
            </w:pPr>
            <w:r>
              <w:rPr>
                <w:rFonts w:ascii="Arial" w:hAnsi="Arial"/>
                <w:b/>
                <w:iCs/>
                <w:sz w:val="24"/>
              </w:rPr>
              <w:t>October 19, 2012</w:t>
            </w:r>
          </w:p>
        </w:tc>
      </w:tr>
    </w:tbl>
    <w:p w:rsidR="00A045C3" w:rsidRPr="00FF3064" w:rsidRDefault="00A045C3" w:rsidP="00F563FA">
      <w:pPr>
        <w:pStyle w:val="Heading2"/>
        <w:shd w:val="pct12" w:color="auto" w:fill="auto"/>
        <w:spacing w:after="120"/>
        <w:rPr>
          <w:rFonts w:cs="Arial"/>
          <w:b w:val="0"/>
          <w:i w:val="0"/>
        </w:rPr>
      </w:pPr>
      <w:r w:rsidRPr="00FF3064">
        <w:rPr>
          <w:rFonts w:cs="Arial"/>
          <w:b w:val="0"/>
          <w:i w:val="0"/>
        </w:rPr>
        <w:t>BACKGROUND AND PURPOSE</w:t>
      </w:r>
    </w:p>
    <w:p w:rsidR="00173488" w:rsidRPr="000F48CA" w:rsidRDefault="00FC671E" w:rsidP="000D668A">
      <w:pPr>
        <w:pStyle w:val="ListParagraph"/>
        <w:ind w:left="0"/>
        <w:rPr>
          <w:rFonts w:ascii="Arial" w:hAnsi="Arial" w:cs="Arial"/>
          <w:sz w:val="24"/>
          <w:szCs w:val="24"/>
        </w:rPr>
      </w:pPr>
      <w:r w:rsidRPr="000F48CA">
        <w:rPr>
          <w:rFonts w:ascii="Arial" w:hAnsi="Arial" w:cs="Arial"/>
          <w:sz w:val="24"/>
          <w:szCs w:val="24"/>
        </w:rPr>
        <w:t xml:space="preserve">The Child Protective Services </w:t>
      </w:r>
      <w:r w:rsidR="0086253D">
        <w:rPr>
          <w:rFonts w:ascii="Arial" w:hAnsi="Arial" w:cs="Arial"/>
          <w:sz w:val="24"/>
          <w:szCs w:val="24"/>
        </w:rPr>
        <w:t xml:space="preserve">(CPS) </w:t>
      </w:r>
      <w:r w:rsidRPr="000F48CA">
        <w:rPr>
          <w:rFonts w:ascii="Arial" w:hAnsi="Arial" w:cs="Arial"/>
          <w:sz w:val="24"/>
          <w:szCs w:val="24"/>
        </w:rPr>
        <w:t>Division recommend</w:t>
      </w:r>
      <w:r w:rsidR="00173488" w:rsidRPr="000F48CA">
        <w:rPr>
          <w:rFonts w:ascii="Arial" w:hAnsi="Arial" w:cs="Arial"/>
          <w:sz w:val="24"/>
          <w:szCs w:val="24"/>
        </w:rPr>
        <w:t>s</w:t>
      </w:r>
      <w:r w:rsidRPr="000F48CA">
        <w:rPr>
          <w:rFonts w:ascii="Arial" w:hAnsi="Arial" w:cs="Arial"/>
          <w:sz w:val="24"/>
          <w:szCs w:val="24"/>
        </w:rPr>
        <w:t xml:space="preserve"> </w:t>
      </w:r>
      <w:r w:rsidR="00173488" w:rsidRPr="000F48CA">
        <w:rPr>
          <w:rFonts w:ascii="Arial" w:hAnsi="Arial" w:cs="Arial"/>
          <w:sz w:val="24"/>
          <w:szCs w:val="24"/>
        </w:rPr>
        <w:t xml:space="preserve">amendments </w:t>
      </w:r>
      <w:r w:rsidRPr="000F48CA">
        <w:rPr>
          <w:rFonts w:ascii="Arial" w:hAnsi="Arial" w:cs="Arial"/>
          <w:sz w:val="24"/>
          <w:szCs w:val="24"/>
        </w:rPr>
        <w:t>to rule</w:t>
      </w:r>
      <w:r w:rsidR="008E485B" w:rsidRPr="000F48CA">
        <w:rPr>
          <w:rFonts w:ascii="Arial" w:hAnsi="Arial" w:cs="Arial"/>
          <w:sz w:val="24"/>
          <w:szCs w:val="24"/>
        </w:rPr>
        <w:t xml:space="preserve"> </w:t>
      </w:r>
      <w:r w:rsidR="007A7722" w:rsidRPr="000F48CA">
        <w:rPr>
          <w:rFonts w:ascii="Arial" w:hAnsi="Arial" w:cs="Arial"/>
          <w:sz w:val="24"/>
          <w:szCs w:val="24"/>
        </w:rPr>
        <w:t>40</w:t>
      </w:r>
      <w:r w:rsidRPr="000F48CA">
        <w:rPr>
          <w:rFonts w:ascii="Arial" w:hAnsi="Arial" w:cs="Arial"/>
          <w:sz w:val="24"/>
          <w:szCs w:val="24"/>
        </w:rPr>
        <w:t xml:space="preserve"> T</w:t>
      </w:r>
      <w:r w:rsidR="008E485B" w:rsidRPr="000F48CA">
        <w:rPr>
          <w:rFonts w:ascii="Arial" w:hAnsi="Arial" w:cs="Arial"/>
          <w:sz w:val="24"/>
          <w:szCs w:val="24"/>
        </w:rPr>
        <w:t>exas Administrative Code (TAC) §</w:t>
      </w:r>
      <w:r w:rsidRPr="000F48CA">
        <w:rPr>
          <w:rFonts w:ascii="Arial" w:hAnsi="Arial" w:cs="Arial"/>
          <w:sz w:val="24"/>
          <w:szCs w:val="24"/>
        </w:rPr>
        <w:t>700.1502, Foster and Adoptive Home Inquiry and Screening.</w:t>
      </w:r>
      <w:r w:rsidR="00183327" w:rsidRPr="000F48CA">
        <w:rPr>
          <w:rFonts w:ascii="Arial" w:hAnsi="Arial" w:cs="Arial"/>
          <w:sz w:val="24"/>
          <w:szCs w:val="24"/>
        </w:rPr>
        <w:t xml:space="preserve"> The</w:t>
      </w:r>
      <w:r w:rsidR="009D4372" w:rsidRPr="000F48CA">
        <w:rPr>
          <w:rFonts w:ascii="Arial" w:hAnsi="Arial" w:cs="Arial"/>
          <w:sz w:val="24"/>
          <w:szCs w:val="24"/>
        </w:rPr>
        <w:t xml:space="preserve"> recommended </w:t>
      </w:r>
      <w:r w:rsidR="00A216B3" w:rsidRPr="000F48CA">
        <w:rPr>
          <w:rFonts w:ascii="Arial" w:hAnsi="Arial" w:cs="Arial"/>
          <w:sz w:val="24"/>
          <w:szCs w:val="24"/>
        </w:rPr>
        <w:t xml:space="preserve">amendments </w:t>
      </w:r>
      <w:r w:rsidR="009D4372" w:rsidRPr="000F48CA">
        <w:rPr>
          <w:rFonts w:ascii="Arial" w:hAnsi="Arial" w:cs="Arial"/>
          <w:sz w:val="24"/>
          <w:szCs w:val="24"/>
        </w:rPr>
        <w:t xml:space="preserve">provide for </w:t>
      </w:r>
      <w:r w:rsidR="00183327" w:rsidRPr="000F48CA">
        <w:rPr>
          <w:rFonts w:ascii="Arial" w:hAnsi="Arial" w:cs="Arial"/>
          <w:sz w:val="24"/>
          <w:szCs w:val="24"/>
        </w:rPr>
        <w:t xml:space="preserve">a general clean-up of language to ensure consistency with current agency policy and with language </w:t>
      </w:r>
      <w:r w:rsidR="005B398F">
        <w:rPr>
          <w:rFonts w:ascii="Arial" w:hAnsi="Arial" w:cs="Arial"/>
          <w:sz w:val="24"/>
          <w:szCs w:val="24"/>
        </w:rPr>
        <w:t>commonly</w:t>
      </w:r>
      <w:r w:rsidR="00183327" w:rsidRPr="000F48CA">
        <w:rPr>
          <w:rFonts w:ascii="Arial" w:hAnsi="Arial" w:cs="Arial"/>
          <w:sz w:val="24"/>
          <w:szCs w:val="24"/>
        </w:rPr>
        <w:t xml:space="preserve"> used by Foster and Adoptive (FAD) staff. </w:t>
      </w:r>
    </w:p>
    <w:p w:rsidR="00173488" w:rsidRPr="000F48CA" w:rsidRDefault="00173488" w:rsidP="000D668A">
      <w:pPr>
        <w:pStyle w:val="ListParagraph"/>
        <w:ind w:left="0"/>
        <w:rPr>
          <w:rFonts w:ascii="Arial" w:hAnsi="Arial" w:cs="Arial"/>
          <w:sz w:val="24"/>
          <w:szCs w:val="24"/>
        </w:rPr>
      </w:pPr>
    </w:p>
    <w:p w:rsidR="00C47950" w:rsidRDefault="009D4372" w:rsidP="000D668A">
      <w:pPr>
        <w:pStyle w:val="ListParagraph"/>
        <w:ind w:left="0"/>
        <w:rPr>
          <w:rFonts w:ascii="Arial" w:hAnsi="Arial" w:cs="Arial"/>
          <w:sz w:val="24"/>
          <w:szCs w:val="24"/>
        </w:rPr>
      </w:pPr>
      <w:r w:rsidRPr="000F48CA">
        <w:rPr>
          <w:rFonts w:ascii="Arial" w:hAnsi="Arial" w:cs="Arial"/>
          <w:sz w:val="24"/>
          <w:szCs w:val="24"/>
        </w:rPr>
        <w:t xml:space="preserve">The recommended </w:t>
      </w:r>
      <w:r w:rsidR="00BF2760" w:rsidRPr="000F48CA">
        <w:rPr>
          <w:rFonts w:ascii="Arial" w:hAnsi="Arial" w:cs="Arial"/>
          <w:sz w:val="24"/>
          <w:szCs w:val="24"/>
        </w:rPr>
        <w:t>amendments</w:t>
      </w:r>
      <w:r w:rsidR="00A216B3" w:rsidRPr="000F48CA">
        <w:rPr>
          <w:rFonts w:ascii="Arial" w:hAnsi="Arial" w:cs="Arial"/>
          <w:sz w:val="24"/>
          <w:szCs w:val="24"/>
        </w:rPr>
        <w:t xml:space="preserve"> also</w:t>
      </w:r>
      <w:r w:rsidR="00BF2760" w:rsidRPr="000F48CA">
        <w:rPr>
          <w:rFonts w:ascii="Arial" w:hAnsi="Arial" w:cs="Arial"/>
          <w:sz w:val="24"/>
          <w:szCs w:val="24"/>
        </w:rPr>
        <w:t xml:space="preserve"> </w:t>
      </w:r>
      <w:r w:rsidRPr="000F48CA">
        <w:rPr>
          <w:rFonts w:ascii="Arial" w:hAnsi="Arial" w:cs="Arial"/>
          <w:sz w:val="24"/>
          <w:szCs w:val="24"/>
        </w:rPr>
        <w:t xml:space="preserve">provide </w:t>
      </w:r>
      <w:r w:rsidR="00173488" w:rsidRPr="000F48CA">
        <w:rPr>
          <w:rFonts w:ascii="Arial" w:hAnsi="Arial" w:cs="Arial"/>
          <w:sz w:val="24"/>
          <w:szCs w:val="24"/>
        </w:rPr>
        <w:t xml:space="preserve">for flexibility relating to </w:t>
      </w:r>
      <w:r w:rsidR="00D85C3E">
        <w:rPr>
          <w:rFonts w:ascii="Arial" w:hAnsi="Arial" w:cs="Arial"/>
          <w:sz w:val="24"/>
          <w:szCs w:val="24"/>
        </w:rPr>
        <w:t xml:space="preserve">the age of parents to adopt, </w:t>
      </w:r>
      <w:r w:rsidR="00FF3064">
        <w:rPr>
          <w:rFonts w:ascii="Arial" w:hAnsi="Arial" w:cs="Arial"/>
          <w:sz w:val="24"/>
          <w:szCs w:val="24"/>
        </w:rPr>
        <w:t xml:space="preserve">a </w:t>
      </w:r>
      <w:r w:rsidR="00FF3064" w:rsidRPr="00FF3064">
        <w:rPr>
          <w:rFonts w:ascii="Arial" w:hAnsi="Arial" w:cs="Arial"/>
          <w:sz w:val="24"/>
          <w:szCs w:val="24"/>
        </w:rPr>
        <w:t>length of marriage requirement</w:t>
      </w:r>
      <w:r w:rsidR="00D85C3E">
        <w:rPr>
          <w:rFonts w:ascii="Arial" w:hAnsi="Arial" w:cs="Arial"/>
          <w:sz w:val="24"/>
          <w:szCs w:val="24"/>
        </w:rPr>
        <w:t>,</w:t>
      </w:r>
      <w:r w:rsidR="00173488" w:rsidRPr="000F48CA">
        <w:rPr>
          <w:rFonts w:ascii="Arial" w:hAnsi="Arial" w:cs="Arial"/>
          <w:sz w:val="24"/>
          <w:szCs w:val="24"/>
        </w:rPr>
        <w:t xml:space="preserve"> and divorce finalization require</w:t>
      </w:r>
      <w:r w:rsidR="00FF3064" w:rsidRPr="00FF3064">
        <w:rPr>
          <w:rFonts w:ascii="Arial" w:hAnsi="Arial" w:cs="Arial"/>
          <w:sz w:val="24"/>
          <w:szCs w:val="24"/>
        </w:rPr>
        <w:t>ment</w:t>
      </w:r>
      <w:r w:rsidR="00BA5518">
        <w:rPr>
          <w:rFonts w:ascii="Arial" w:hAnsi="Arial" w:cs="Arial"/>
          <w:sz w:val="24"/>
          <w:szCs w:val="24"/>
        </w:rPr>
        <w:t>s</w:t>
      </w:r>
      <w:r w:rsidR="00045838" w:rsidRPr="000F48CA">
        <w:rPr>
          <w:rFonts w:ascii="Arial" w:hAnsi="Arial" w:cs="Arial"/>
          <w:sz w:val="24"/>
          <w:szCs w:val="24"/>
        </w:rPr>
        <w:t xml:space="preserve"> that</w:t>
      </w:r>
      <w:r w:rsidR="00EA36D4" w:rsidRPr="000F48CA">
        <w:rPr>
          <w:rFonts w:ascii="Arial" w:hAnsi="Arial" w:cs="Arial"/>
          <w:sz w:val="24"/>
          <w:szCs w:val="24"/>
        </w:rPr>
        <w:t xml:space="preserve"> </w:t>
      </w:r>
      <w:r w:rsidR="00FF3064">
        <w:rPr>
          <w:rFonts w:ascii="Arial" w:hAnsi="Arial" w:cs="Arial"/>
          <w:sz w:val="24"/>
          <w:szCs w:val="24"/>
        </w:rPr>
        <w:t xml:space="preserve">had previously rendered certain prospective adoptive </w:t>
      </w:r>
      <w:r w:rsidR="00FF3064" w:rsidRPr="000D668A">
        <w:rPr>
          <w:rFonts w:ascii="Arial" w:hAnsi="Arial" w:cs="Arial"/>
          <w:sz w:val="24"/>
          <w:szCs w:val="24"/>
        </w:rPr>
        <w:t>parents ineligible for approval to adopt.</w:t>
      </w:r>
      <w:r w:rsidR="00F54D97">
        <w:rPr>
          <w:rFonts w:ascii="Arial" w:hAnsi="Arial" w:cs="Arial"/>
          <w:sz w:val="24"/>
          <w:szCs w:val="24"/>
        </w:rPr>
        <w:t xml:space="preserve"> </w:t>
      </w:r>
    </w:p>
    <w:p w:rsidR="00F61AE0" w:rsidRDefault="00F61AE0" w:rsidP="000D668A">
      <w:pPr>
        <w:pStyle w:val="ListParagraph"/>
        <w:ind w:left="0"/>
        <w:rPr>
          <w:rFonts w:ascii="Arial" w:hAnsi="Arial" w:cs="Arial"/>
          <w:sz w:val="24"/>
          <w:szCs w:val="24"/>
        </w:rPr>
      </w:pPr>
    </w:p>
    <w:p w:rsidR="00D85C3E" w:rsidRDefault="00D85C3E" w:rsidP="00D85C3E">
      <w:pPr>
        <w:rPr>
          <w:rStyle w:val="PRSLTTRTOP"/>
          <w:rFonts w:ascii="Arial" w:hAnsi="Arial" w:cs="Arial"/>
          <w:spacing w:val="-3"/>
          <w:sz w:val="24"/>
          <w:szCs w:val="24"/>
        </w:rPr>
      </w:pPr>
      <w:r>
        <w:rPr>
          <w:rStyle w:val="PRSLTTRTOP"/>
          <w:rFonts w:ascii="Arial" w:hAnsi="Arial" w:cs="Arial"/>
          <w:spacing w:val="-3"/>
          <w:sz w:val="24"/>
          <w:szCs w:val="24"/>
        </w:rPr>
        <w:t>DFPS is deleting its requirement that foster and adoptive applicants must have a life expectancy to be able to raise a child to adulthood. The DFPS age requirements go further tha</w:t>
      </w:r>
      <w:r w:rsidR="00D60D00">
        <w:rPr>
          <w:rStyle w:val="PRSLTTRTOP"/>
          <w:rFonts w:ascii="Arial" w:hAnsi="Arial" w:cs="Arial"/>
          <w:spacing w:val="-3"/>
          <w:sz w:val="24"/>
          <w:szCs w:val="24"/>
        </w:rPr>
        <w:t>n</w:t>
      </w:r>
      <w:r>
        <w:rPr>
          <w:rStyle w:val="PRSLTTRTOP"/>
          <w:rFonts w:ascii="Arial" w:hAnsi="Arial" w:cs="Arial"/>
          <w:spacing w:val="-3"/>
          <w:sz w:val="24"/>
          <w:szCs w:val="24"/>
        </w:rPr>
        <w:t xml:space="preserve"> what is currently mandated by minimum standards. A good number of grandparents and older relatives are applying to adopt relatives, and DFPS does not want to discourage older family members from being considered as possible placements, nor does DFPS wan</w:t>
      </w:r>
      <w:r w:rsidR="00577B32">
        <w:rPr>
          <w:rStyle w:val="PRSLTTRTOP"/>
          <w:rFonts w:ascii="Arial" w:hAnsi="Arial" w:cs="Arial"/>
          <w:spacing w:val="-3"/>
          <w:sz w:val="24"/>
          <w:szCs w:val="24"/>
        </w:rPr>
        <w:t>t</w:t>
      </w:r>
      <w:r>
        <w:rPr>
          <w:rStyle w:val="PRSLTTRTOP"/>
          <w:rFonts w:ascii="Arial" w:hAnsi="Arial" w:cs="Arial"/>
          <w:spacing w:val="-3"/>
          <w:sz w:val="24"/>
          <w:szCs w:val="24"/>
        </w:rPr>
        <w:t xml:space="preserve"> older family members to believe that their age automatically disqualifies them from consideration.</w:t>
      </w:r>
    </w:p>
    <w:p w:rsidR="00D85C3E" w:rsidRDefault="00D85C3E" w:rsidP="00D85C3E">
      <w:pPr>
        <w:rPr>
          <w:rStyle w:val="PRSLTTRTOP"/>
          <w:rFonts w:ascii="Arial" w:hAnsi="Arial" w:cs="Arial"/>
          <w:spacing w:val="-3"/>
          <w:sz w:val="24"/>
          <w:szCs w:val="24"/>
        </w:rPr>
      </w:pPr>
    </w:p>
    <w:p w:rsidR="00F61AE0" w:rsidRDefault="001C548F" w:rsidP="000D668A">
      <w:pPr>
        <w:pStyle w:val="ListParagraph"/>
        <w:ind w:left="0"/>
        <w:rPr>
          <w:rFonts w:ascii="Arial" w:hAnsi="Arial" w:cs="Arial"/>
          <w:sz w:val="24"/>
          <w:szCs w:val="24"/>
        </w:rPr>
      </w:pPr>
      <w:r>
        <w:rPr>
          <w:rFonts w:ascii="Arial" w:hAnsi="Arial" w:cs="Arial"/>
          <w:sz w:val="24"/>
          <w:szCs w:val="24"/>
        </w:rPr>
        <w:t xml:space="preserve">The current rule requires </w:t>
      </w:r>
      <w:r w:rsidR="003C1203">
        <w:rPr>
          <w:rFonts w:ascii="Arial" w:hAnsi="Arial" w:cs="Arial"/>
          <w:sz w:val="24"/>
          <w:szCs w:val="24"/>
        </w:rPr>
        <w:t xml:space="preserve">couples to be married for two years before </w:t>
      </w:r>
      <w:r w:rsidR="00167F93">
        <w:rPr>
          <w:rFonts w:ascii="Arial" w:hAnsi="Arial" w:cs="Arial"/>
          <w:sz w:val="24"/>
          <w:szCs w:val="24"/>
        </w:rPr>
        <w:t xml:space="preserve">the </w:t>
      </w:r>
      <w:r w:rsidR="003C1203">
        <w:rPr>
          <w:rFonts w:ascii="Arial" w:hAnsi="Arial" w:cs="Arial"/>
          <w:sz w:val="24"/>
          <w:szCs w:val="24"/>
        </w:rPr>
        <w:t>D</w:t>
      </w:r>
      <w:r w:rsidR="00167F93">
        <w:rPr>
          <w:rFonts w:ascii="Arial" w:hAnsi="Arial" w:cs="Arial"/>
          <w:sz w:val="24"/>
          <w:szCs w:val="24"/>
        </w:rPr>
        <w:t>epartment of Family and Protective Services (DFPS)</w:t>
      </w:r>
      <w:r w:rsidR="003C1203">
        <w:rPr>
          <w:rFonts w:ascii="Arial" w:hAnsi="Arial" w:cs="Arial"/>
          <w:sz w:val="24"/>
          <w:szCs w:val="24"/>
        </w:rPr>
        <w:t xml:space="preserve"> will accept an adoption application. At the time that this length of marriage requirement was </w:t>
      </w:r>
      <w:r w:rsidR="00866087">
        <w:rPr>
          <w:rFonts w:ascii="Arial" w:hAnsi="Arial" w:cs="Arial"/>
          <w:sz w:val="24"/>
          <w:szCs w:val="24"/>
        </w:rPr>
        <w:t xml:space="preserve">originally </w:t>
      </w:r>
      <w:r w:rsidR="003C1203">
        <w:rPr>
          <w:rFonts w:ascii="Arial" w:hAnsi="Arial" w:cs="Arial"/>
          <w:sz w:val="24"/>
          <w:szCs w:val="24"/>
        </w:rPr>
        <w:t xml:space="preserve">adopted, </w:t>
      </w:r>
      <w:r w:rsidR="00C366C2">
        <w:rPr>
          <w:rFonts w:ascii="Arial" w:hAnsi="Arial" w:cs="Arial"/>
          <w:sz w:val="24"/>
          <w:szCs w:val="24"/>
        </w:rPr>
        <w:t xml:space="preserve">DFPS concluded that two years </w:t>
      </w:r>
      <w:r w:rsidR="003C1203">
        <w:rPr>
          <w:rFonts w:ascii="Arial" w:hAnsi="Arial" w:cs="Arial"/>
          <w:sz w:val="24"/>
          <w:szCs w:val="24"/>
        </w:rPr>
        <w:t xml:space="preserve">was </w:t>
      </w:r>
      <w:r w:rsidR="00C366C2">
        <w:rPr>
          <w:rFonts w:ascii="Arial" w:hAnsi="Arial" w:cs="Arial"/>
          <w:sz w:val="24"/>
          <w:szCs w:val="24"/>
        </w:rPr>
        <w:t>r</w:t>
      </w:r>
      <w:r w:rsidR="009A39C6">
        <w:rPr>
          <w:rFonts w:ascii="Arial" w:hAnsi="Arial" w:cs="Arial"/>
          <w:sz w:val="24"/>
          <w:szCs w:val="24"/>
        </w:rPr>
        <w:t xml:space="preserve">easonable </w:t>
      </w:r>
      <w:r w:rsidR="00F61AE0">
        <w:rPr>
          <w:rFonts w:ascii="Arial" w:hAnsi="Arial" w:cs="Arial"/>
          <w:sz w:val="24"/>
          <w:szCs w:val="24"/>
        </w:rPr>
        <w:t xml:space="preserve">given the need for martial relationships to stabilize and for couples to give ample thought to the impact of adoption on their family. </w:t>
      </w:r>
    </w:p>
    <w:p w:rsidR="00F61AE0" w:rsidRDefault="00F61AE0" w:rsidP="000D668A">
      <w:pPr>
        <w:pStyle w:val="ListParagraph"/>
        <w:ind w:left="0"/>
        <w:rPr>
          <w:rFonts w:ascii="Arial" w:hAnsi="Arial" w:cs="Arial"/>
          <w:sz w:val="24"/>
          <w:szCs w:val="24"/>
        </w:rPr>
      </w:pPr>
    </w:p>
    <w:p w:rsidR="0010027A" w:rsidRPr="000F48CA" w:rsidRDefault="009A39C6" w:rsidP="000D668A">
      <w:pPr>
        <w:pStyle w:val="ListParagraph"/>
        <w:ind w:left="0"/>
        <w:rPr>
          <w:rFonts w:ascii="Arial" w:hAnsi="Arial" w:cs="Arial"/>
          <w:sz w:val="24"/>
          <w:szCs w:val="24"/>
        </w:rPr>
      </w:pPr>
      <w:r>
        <w:rPr>
          <w:rFonts w:ascii="Arial" w:hAnsi="Arial" w:cs="Arial"/>
          <w:sz w:val="24"/>
          <w:szCs w:val="24"/>
        </w:rPr>
        <w:t>DFPS has since determined that there are exceptional cases in which a couple has not been married two years, but has achieved the appropriate level of stability necessary</w:t>
      </w:r>
      <w:r w:rsidR="008A2AA7">
        <w:rPr>
          <w:rFonts w:ascii="Arial" w:hAnsi="Arial" w:cs="Arial"/>
          <w:sz w:val="24"/>
          <w:szCs w:val="24"/>
        </w:rPr>
        <w:t xml:space="preserve"> </w:t>
      </w:r>
      <w:r w:rsidR="00820197">
        <w:rPr>
          <w:rFonts w:ascii="Arial" w:hAnsi="Arial" w:cs="Arial"/>
          <w:sz w:val="24"/>
          <w:szCs w:val="24"/>
        </w:rPr>
        <w:t>to serve as</w:t>
      </w:r>
      <w:r w:rsidR="00E13F3D">
        <w:rPr>
          <w:rFonts w:ascii="Arial" w:hAnsi="Arial" w:cs="Arial"/>
          <w:sz w:val="24"/>
          <w:szCs w:val="24"/>
        </w:rPr>
        <w:t xml:space="preserve"> </w:t>
      </w:r>
      <w:r w:rsidR="008A2AA7">
        <w:rPr>
          <w:rFonts w:ascii="Arial" w:hAnsi="Arial" w:cs="Arial"/>
          <w:sz w:val="24"/>
          <w:szCs w:val="24"/>
        </w:rPr>
        <w:t>adoptive parents. Accordingly, t</w:t>
      </w:r>
      <w:r w:rsidR="00CB4319">
        <w:rPr>
          <w:rFonts w:ascii="Arial" w:hAnsi="Arial" w:cs="Arial"/>
          <w:sz w:val="24"/>
          <w:szCs w:val="24"/>
        </w:rPr>
        <w:t>he</w:t>
      </w:r>
      <w:r w:rsidR="00A23E40">
        <w:rPr>
          <w:rFonts w:ascii="Arial" w:hAnsi="Arial" w:cs="Arial"/>
          <w:sz w:val="24"/>
          <w:szCs w:val="24"/>
        </w:rPr>
        <w:t xml:space="preserve"> amendment</w:t>
      </w:r>
      <w:r w:rsidR="00CB4319">
        <w:rPr>
          <w:rFonts w:ascii="Arial" w:hAnsi="Arial" w:cs="Arial"/>
          <w:sz w:val="24"/>
          <w:szCs w:val="24"/>
        </w:rPr>
        <w:t>s</w:t>
      </w:r>
      <w:r w:rsidR="00A23E40">
        <w:rPr>
          <w:rFonts w:ascii="Arial" w:hAnsi="Arial" w:cs="Arial"/>
          <w:sz w:val="24"/>
          <w:szCs w:val="24"/>
        </w:rPr>
        <w:t xml:space="preserve"> </w:t>
      </w:r>
      <w:r w:rsidR="00CB4319">
        <w:rPr>
          <w:rFonts w:ascii="Arial" w:hAnsi="Arial" w:cs="Arial"/>
          <w:sz w:val="24"/>
          <w:szCs w:val="24"/>
        </w:rPr>
        <w:t>create</w:t>
      </w:r>
      <w:r w:rsidR="003735B7">
        <w:rPr>
          <w:rFonts w:ascii="Arial" w:hAnsi="Arial" w:cs="Arial"/>
          <w:sz w:val="24"/>
          <w:szCs w:val="24"/>
        </w:rPr>
        <w:t xml:space="preserve"> </w:t>
      </w:r>
      <w:r w:rsidR="00B438AA">
        <w:rPr>
          <w:rFonts w:ascii="Arial" w:hAnsi="Arial" w:cs="Arial"/>
          <w:sz w:val="24"/>
          <w:szCs w:val="24"/>
        </w:rPr>
        <w:t xml:space="preserve">the ability </w:t>
      </w:r>
      <w:r w:rsidR="003735B7">
        <w:rPr>
          <w:rFonts w:ascii="Arial" w:hAnsi="Arial" w:cs="Arial"/>
          <w:sz w:val="24"/>
          <w:szCs w:val="24"/>
        </w:rPr>
        <w:t>for FAD staff to thoroughly assess a couple’s relationship and</w:t>
      </w:r>
      <w:r w:rsidR="0010027A">
        <w:rPr>
          <w:rFonts w:ascii="Arial" w:hAnsi="Arial" w:cs="Arial"/>
          <w:sz w:val="24"/>
          <w:szCs w:val="24"/>
        </w:rPr>
        <w:t xml:space="preserve"> if they determine that it is appropriate, to accept an adoption application from a couple married less than two years. </w:t>
      </w:r>
    </w:p>
    <w:p w:rsidR="003735B7" w:rsidRPr="000F48CA" w:rsidRDefault="003735B7" w:rsidP="000D668A">
      <w:pPr>
        <w:rPr>
          <w:rFonts w:ascii="Arial" w:hAnsi="Arial" w:cs="Arial"/>
          <w:sz w:val="24"/>
          <w:szCs w:val="24"/>
        </w:rPr>
      </w:pPr>
    </w:p>
    <w:p w:rsidR="00F54D97" w:rsidRPr="000F48CA" w:rsidRDefault="008A2AA7" w:rsidP="000D668A">
      <w:pPr>
        <w:pStyle w:val="ListParagraph"/>
        <w:ind w:left="0"/>
        <w:rPr>
          <w:rFonts w:ascii="Arial" w:hAnsi="Arial" w:cs="Arial"/>
          <w:sz w:val="24"/>
          <w:szCs w:val="24"/>
        </w:rPr>
      </w:pPr>
      <w:r>
        <w:rPr>
          <w:rFonts w:ascii="Arial" w:hAnsi="Arial" w:cs="Arial"/>
          <w:sz w:val="24"/>
          <w:szCs w:val="24"/>
        </w:rPr>
        <w:t>Additionally, t</w:t>
      </w:r>
      <w:r w:rsidR="00F54D97">
        <w:rPr>
          <w:rFonts w:ascii="Arial" w:hAnsi="Arial" w:cs="Arial"/>
          <w:sz w:val="24"/>
          <w:szCs w:val="24"/>
        </w:rPr>
        <w:t xml:space="preserve">he </w:t>
      </w:r>
      <w:r w:rsidR="003C1203">
        <w:rPr>
          <w:rFonts w:ascii="Arial" w:hAnsi="Arial" w:cs="Arial"/>
          <w:sz w:val="24"/>
          <w:szCs w:val="24"/>
        </w:rPr>
        <w:t>current rule requires for a prospective a</w:t>
      </w:r>
      <w:r w:rsidR="000E3D23">
        <w:rPr>
          <w:rFonts w:ascii="Arial" w:hAnsi="Arial" w:cs="Arial"/>
          <w:sz w:val="24"/>
          <w:szCs w:val="24"/>
        </w:rPr>
        <w:t>doptive parent who is separated</w:t>
      </w:r>
      <w:r w:rsidR="003C1203">
        <w:rPr>
          <w:rFonts w:ascii="Arial" w:hAnsi="Arial" w:cs="Arial"/>
          <w:sz w:val="24"/>
          <w:szCs w:val="24"/>
        </w:rPr>
        <w:t xml:space="preserve"> but not divorced</w:t>
      </w:r>
      <w:r w:rsidR="000E3D23">
        <w:rPr>
          <w:rFonts w:ascii="Arial" w:hAnsi="Arial" w:cs="Arial"/>
          <w:sz w:val="24"/>
          <w:szCs w:val="24"/>
        </w:rPr>
        <w:t>,</w:t>
      </w:r>
      <w:r w:rsidR="003C1203">
        <w:rPr>
          <w:rFonts w:ascii="Arial" w:hAnsi="Arial" w:cs="Arial"/>
          <w:sz w:val="24"/>
          <w:szCs w:val="24"/>
        </w:rPr>
        <w:t xml:space="preserve"> to finalize the divorce prior to submitting an adoption applic</w:t>
      </w:r>
      <w:r w:rsidR="000E3D23">
        <w:rPr>
          <w:rFonts w:ascii="Arial" w:hAnsi="Arial" w:cs="Arial"/>
          <w:sz w:val="24"/>
          <w:szCs w:val="24"/>
        </w:rPr>
        <w:t>ation. The amendment</w:t>
      </w:r>
      <w:r w:rsidR="00CB4319">
        <w:rPr>
          <w:rFonts w:ascii="Arial" w:hAnsi="Arial" w:cs="Arial"/>
          <w:sz w:val="24"/>
          <w:szCs w:val="24"/>
        </w:rPr>
        <w:t>s</w:t>
      </w:r>
      <w:r w:rsidR="003C1203">
        <w:rPr>
          <w:rFonts w:ascii="Arial" w:hAnsi="Arial" w:cs="Arial"/>
          <w:sz w:val="24"/>
          <w:szCs w:val="24"/>
        </w:rPr>
        <w:t xml:space="preserve"> will </w:t>
      </w:r>
      <w:r w:rsidR="000E3D23">
        <w:rPr>
          <w:rFonts w:ascii="Arial" w:hAnsi="Arial" w:cs="Arial"/>
          <w:sz w:val="24"/>
          <w:szCs w:val="24"/>
        </w:rPr>
        <w:lastRenderedPageBreak/>
        <w:t xml:space="preserve">enable </w:t>
      </w:r>
      <w:r w:rsidR="00F54D97" w:rsidRPr="000F48CA">
        <w:rPr>
          <w:rFonts w:ascii="Arial" w:hAnsi="Arial" w:cs="Arial"/>
          <w:sz w:val="24"/>
          <w:szCs w:val="24"/>
        </w:rPr>
        <w:t xml:space="preserve">the CPS </w:t>
      </w:r>
      <w:r w:rsidR="00862804">
        <w:rPr>
          <w:rFonts w:ascii="Arial" w:hAnsi="Arial" w:cs="Arial"/>
          <w:sz w:val="24"/>
          <w:szCs w:val="24"/>
        </w:rPr>
        <w:t xml:space="preserve">Assistant </w:t>
      </w:r>
      <w:r w:rsidR="00E13F3D" w:rsidRPr="000F48CA">
        <w:rPr>
          <w:rFonts w:ascii="Arial" w:hAnsi="Arial" w:cs="Arial"/>
          <w:sz w:val="24"/>
          <w:szCs w:val="24"/>
        </w:rPr>
        <w:t xml:space="preserve">Commissioner, or </w:t>
      </w:r>
      <w:r w:rsidR="00F54D97" w:rsidRPr="000F48CA">
        <w:rPr>
          <w:rFonts w:ascii="Arial" w:hAnsi="Arial" w:cs="Arial"/>
          <w:sz w:val="24"/>
          <w:szCs w:val="24"/>
        </w:rPr>
        <w:t xml:space="preserve">designee, to grant a waiver to the divorce finalization requirement when </w:t>
      </w:r>
      <w:r w:rsidR="002D7445" w:rsidRPr="000F48CA">
        <w:rPr>
          <w:rFonts w:ascii="Arial" w:hAnsi="Arial" w:cs="Arial"/>
          <w:sz w:val="24"/>
          <w:szCs w:val="24"/>
        </w:rPr>
        <w:t xml:space="preserve">FAD </w:t>
      </w:r>
      <w:proofErr w:type="gramStart"/>
      <w:r w:rsidR="002D7445" w:rsidRPr="000F48CA">
        <w:rPr>
          <w:rFonts w:ascii="Arial" w:hAnsi="Arial" w:cs="Arial"/>
          <w:sz w:val="24"/>
          <w:szCs w:val="24"/>
        </w:rPr>
        <w:t>staff have</w:t>
      </w:r>
      <w:proofErr w:type="gramEnd"/>
      <w:r w:rsidR="00F54D97" w:rsidRPr="000F48CA">
        <w:rPr>
          <w:rFonts w:ascii="Arial" w:hAnsi="Arial" w:cs="Arial"/>
          <w:sz w:val="24"/>
          <w:szCs w:val="24"/>
        </w:rPr>
        <w:t xml:space="preserve"> determined that it is </w:t>
      </w:r>
      <w:r w:rsidR="00F54D97" w:rsidRPr="009D0D6B">
        <w:rPr>
          <w:rFonts w:ascii="Arial" w:hAnsi="Arial" w:cs="Arial"/>
          <w:sz w:val="24"/>
          <w:szCs w:val="24"/>
        </w:rPr>
        <w:t xml:space="preserve">in the </w:t>
      </w:r>
      <w:r w:rsidR="000E3D23" w:rsidRPr="009D0D6B">
        <w:rPr>
          <w:rFonts w:ascii="Arial" w:hAnsi="Arial" w:cs="Arial"/>
          <w:sz w:val="24"/>
          <w:szCs w:val="24"/>
        </w:rPr>
        <w:t>“</w:t>
      </w:r>
      <w:r w:rsidR="00F54D97" w:rsidRPr="009D0D6B">
        <w:rPr>
          <w:rFonts w:ascii="Arial" w:hAnsi="Arial" w:cs="Arial"/>
          <w:sz w:val="24"/>
          <w:szCs w:val="24"/>
        </w:rPr>
        <w:t>best interests</w:t>
      </w:r>
      <w:r w:rsidR="000E3D23" w:rsidRPr="009D0D6B">
        <w:rPr>
          <w:rFonts w:ascii="Arial" w:hAnsi="Arial" w:cs="Arial"/>
          <w:sz w:val="24"/>
          <w:szCs w:val="24"/>
        </w:rPr>
        <w:t>”</w:t>
      </w:r>
      <w:r w:rsidR="00F54D97" w:rsidRPr="009D0D6B">
        <w:rPr>
          <w:rFonts w:ascii="Arial" w:hAnsi="Arial" w:cs="Arial"/>
          <w:sz w:val="24"/>
          <w:szCs w:val="24"/>
        </w:rPr>
        <w:t xml:space="preserve"> of</w:t>
      </w:r>
      <w:r w:rsidR="00F54D97" w:rsidRPr="000F48CA">
        <w:rPr>
          <w:rFonts w:ascii="Arial" w:hAnsi="Arial" w:cs="Arial"/>
          <w:sz w:val="24"/>
          <w:szCs w:val="24"/>
        </w:rPr>
        <w:t xml:space="preserve"> a child to do so. </w:t>
      </w:r>
    </w:p>
    <w:p w:rsidR="00E32BD7" w:rsidRDefault="00E32BD7" w:rsidP="000D668A">
      <w:pPr>
        <w:pStyle w:val="ListParagraph"/>
        <w:ind w:left="0"/>
        <w:rPr>
          <w:rFonts w:ascii="Arial" w:hAnsi="Arial" w:cs="Arial"/>
          <w:sz w:val="24"/>
          <w:szCs w:val="24"/>
        </w:rPr>
      </w:pPr>
    </w:p>
    <w:p w:rsidR="003C1203" w:rsidRDefault="003C1203" w:rsidP="000D668A">
      <w:pPr>
        <w:pStyle w:val="ListParagraph"/>
        <w:ind w:left="0"/>
        <w:rPr>
          <w:rFonts w:ascii="Arial" w:hAnsi="Arial" w:cs="Arial"/>
          <w:sz w:val="24"/>
          <w:szCs w:val="24"/>
        </w:rPr>
      </w:pPr>
      <w:r w:rsidRPr="003F5ADE">
        <w:rPr>
          <w:rFonts w:ascii="Arial" w:hAnsi="Arial" w:cs="Arial"/>
          <w:sz w:val="24"/>
          <w:szCs w:val="24"/>
        </w:rPr>
        <w:t>T</w:t>
      </w:r>
      <w:r w:rsidRPr="00F2607C">
        <w:rPr>
          <w:rFonts w:ascii="Arial" w:hAnsi="Arial" w:cs="Arial"/>
          <w:sz w:val="24"/>
          <w:szCs w:val="24"/>
        </w:rPr>
        <w:t>he</w:t>
      </w:r>
      <w:r>
        <w:rPr>
          <w:rFonts w:ascii="Arial" w:hAnsi="Arial" w:cs="Arial"/>
          <w:sz w:val="24"/>
          <w:szCs w:val="24"/>
        </w:rPr>
        <w:t xml:space="preserve"> recommended</w:t>
      </w:r>
      <w:r w:rsidRPr="003F5ADE">
        <w:rPr>
          <w:rFonts w:ascii="Arial" w:hAnsi="Arial" w:cs="Arial"/>
          <w:sz w:val="24"/>
          <w:szCs w:val="24"/>
        </w:rPr>
        <w:t xml:space="preserve"> amendments will open up the adoption process and </w:t>
      </w:r>
      <w:r>
        <w:rPr>
          <w:rFonts w:ascii="Arial" w:hAnsi="Arial" w:cs="Arial"/>
          <w:sz w:val="24"/>
          <w:szCs w:val="24"/>
        </w:rPr>
        <w:t xml:space="preserve">likely </w:t>
      </w:r>
      <w:r w:rsidRPr="003F5ADE">
        <w:rPr>
          <w:rFonts w:ascii="Arial" w:hAnsi="Arial" w:cs="Arial"/>
          <w:sz w:val="24"/>
          <w:szCs w:val="24"/>
        </w:rPr>
        <w:t>result in increasing the number of</w:t>
      </w:r>
      <w:r>
        <w:rPr>
          <w:rFonts w:ascii="Arial" w:hAnsi="Arial" w:cs="Arial"/>
          <w:sz w:val="24"/>
          <w:szCs w:val="24"/>
        </w:rPr>
        <w:t xml:space="preserve"> approved adoptive homes</w:t>
      </w:r>
      <w:r w:rsidRPr="003F5ADE">
        <w:rPr>
          <w:rFonts w:ascii="Arial" w:hAnsi="Arial" w:cs="Arial"/>
          <w:sz w:val="24"/>
          <w:szCs w:val="24"/>
        </w:rPr>
        <w:t>. The amendments will also allow</w:t>
      </w:r>
      <w:r>
        <w:rPr>
          <w:rFonts w:ascii="Arial" w:hAnsi="Arial" w:cs="Arial"/>
          <w:sz w:val="24"/>
          <w:szCs w:val="24"/>
        </w:rPr>
        <w:t xml:space="preserve"> CPS </w:t>
      </w:r>
      <w:r w:rsidRPr="003F5ADE">
        <w:rPr>
          <w:rFonts w:ascii="Arial" w:hAnsi="Arial" w:cs="Arial"/>
          <w:sz w:val="24"/>
          <w:szCs w:val="24"/>
        </w:rPr>
        <w:t xml:space="preserve">to make decisions </w:t>
      </w:r>
      <w:r>
        <w:rPr>
          <w:rFonts w:ascii="Arial" w:hAnsi="Arial" w:cs="Arial"/>
          <w:sz w:val="24"/>
          <w:szCs w:val="24"/>
        </w:rPr>
        <w:t xml:space="preserve">on whether to approve or deny an adoption application </w:t>
      </w:r>
      <w:r w:rsidRPr="003F5ADE">
        <w:rPr>
          <w:rFonts w:ascii="Arial" w:hAnsi="Arial" w:cs="Arial"/>
          <w:sz w:val="24"/>
          <w:szCs w:val="24"/>
        </w:rPr>
        <w:t xml:space="preserve">based </w:t>
      </w:r>
      <w:r w:rsidRPr="009D0D6B">
        <w:rPr>
          <w:rFonts w:ascii="Arial" w:hAnsi="Arial" w:cs="Arial"/>
          <w:sz w:val="24"/>
          <w:szCs w:val="24"/>
        </w:rPr>
        <w:t>on a “best interests” assessment of a child.</w:t>
      </w:r>
    </w:p>
    <w:p w:rsidR="003C1203" w:rsidRPr="003F5ADE" w:rsidRDefault="003C1203" w:rsidP="000D668A">
      <w:pPr>
        <w:pStyle w:val="ListParagraph"/>
        <w:ind w:left="0"/>
        <w:rPr>
          <w:sz w:val="24"/>
          <w:szCs w:val="24"/>
        </w:rPr>
      </w:pPr>
    </w:p>
    <w:p w:rsidR="00E32BD7" w:rsidRPr="000F48CA" w:rsidRDefault="003C1203" w:rsidP="000D668A">
      <w:pPr>
        <w:pStyle w:val="ListParagraph"/>
        <w:ind w:left="0"/>
        <w:rPr>
          <w:rFonts w:ascii="Arial" w:hAnsi="Arial" w:cs="Arial"/>
          <w:sz w:val="24"/>
          <w:szCs w:val="24"/>
        </w:rPr>
      </w:pPr>
      <w:r>
        <w:rPr>
          <w:rFonts w:ascii="Arial" w:hAnsi="Arial" w:cs="Arial"/>
          <w:sz w:val="24"/>
          <w:szCs w:val="24"/>
        </w:rPr>
        <w:t xml:space="preserve">None of the proposed </w:t>
      </w:r>
      <w:r w:rsidR="00E32BD7">
        <w:rPr>
          <w:rFonts w:ascii="Arial" w:hAnsi="Arial" w:cs="Arial"/>
          <w:sz w:val="24"/>
          <w:szCs w:val="24"/>
        </w:rPr>
        <w:t xml:space="preserve">amendments impact prospective foster parents. The waiver process for foster parents is controlled by Residential Child Care Licensing (RCCL) and FAD staff will continue to submit waivers as appropriate to RCCL.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070"/>
        <w:gridCol w:w="5580"/>
      </w:tblGrid>
      <w:tr w:rsidR="00B851DB" w:rsidTr="00017F5C">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Pr="00577B32" w:rsidRDefault="00B851DB" w:rsidP="00C652E6">
            <w:pPr>
              <w:spacing w:after="60"/>
              <w:rPr>
                <w:rStyle w:val="PRSLTTRTOP"/>
                <w:rFonts w:ascii="Arial" w:hAnsi="Arial" w:cs="Arial"/>
                <w:b/>
                <w:bCs/>
                <w:spacing w:val="-3"/>
                <w:sz w:val="22"/>
                <w:szCs w:val="22"/>
              </w:rPr>
            </w:pPr>
            <w:r w:rsidRPr="00577B32">
              <w:rPr>
                <w:rStyle w:val="PRSLTTRTOP"/>
                <w:rFonts w:ascii="Arial" w:hAnsi="Arial" w:cs="Arial"/>
                <w:b/>
                <w:bCs/>
                <w:spacing w:val="-3"/>
                <w:sz w:val="22"/>
                <w:szCs w:val="22"/>
              </w:rPr>
              <w:t>Current Rule Section</w:t>
            </w:r>
            <w:r w:rsidR="00D773B1" w:rsidRPr="00577B32">
              <w:rPr>
                <w:rStyle w:val="PRSLTTRTOP"/>
                <w:rFonts w:ascii="Arial" w:hAnsi="Arial" w:cs="Arial"/>
                <w:b/>
                <w:bCs/>
                <w:spacing w:val="-3"/>
                <w:sz w:val="22"/>
                <w:szCs w:val="22"/>
              </w:rPr>
              <w:t>s</w:t>
            </w:r>
          </w:p>
        </w:tc>
        <w:tc>
          <w:tcPr>
            <w:tcW w:w="2070" w:type="dxa"/>
            <w:tcBorders>
              <w:top w:val="single" w:sz="6" w:space="0" w:color="auto"/>
              <w:left w:val="single" w:sz="6" w:space="0" w:color="auto"/>
              <w:bottom w:val="single" w:sz="6" w:space="0" w:color="auto"/>
              <w:right w:val="single" w:sz="6" w:space="0" w:color="auto"/>
            </w:tcBorders>
            <w:vAlign w:val="bottom"/>
          </w:tcPr>
          <w:p w:rsidR="00B851DB" w:rsidRPr="00577B32" w:rsidRDefault="00B851DB" w:rsidP="00C652E6">
            <w:pPr>
              <w:spacing w:after="60"/>
              <w:rPr>
                <w:rStyle w:val="PRSLTTRTOP"/>
                <w:rFonts w:ascii="Arial" w:hAnsi="Arial" w:cs="Arial"/>
                <w:b/>
                <w:bCs/>
                <w:spacing w:val="-3"/>
                <w:sz w:val="22"/>
                <w:szCs w:val="22"/>
              </w:rPr>
            </w:pPr>
            <w:r w:rsidRPr="00577B32">
              <w:rPr>
                <w:rStyle w:val="PRSLTTRTOP"/>
                <w:rFonts w:ascii="Arial" w:hAnsi="Arial" w:cs="Arial"/>
                <w:b/>
                <w:bCs/>
                <w:spacing w:val="-3"/>
                <w:sz w:val="22"/>
                <w:szCs w:val="22"/>
              </w:rPr>
              <w:t>Proposed Action; New Rule Section</w:t>
            </w:r>
          </w:p>
        </w:tc>
        <w:tc>
          <w:tcPr>
            <w:tcW w:w="5580" w:type="dxa"/>
            <w:tcBorders>
              <w:top w:val="single" w:sz="6" w:space="0" w:color="auto"/>
              <w:left w:val="single" w:sz="6" w:space="0" w:color="auto"/>
              <w:bottom w:val="single" w:sz="6" w:space="0" w:color="auto"/>
              <w:right w:val="single" w:sz="6" w:space="0" w:color="auto"/>
            </w:tcBorders>
            <w:vAlign w:val="bottom"/>
          </w:tcPr>
          <w:p w:rsidR="00B851DB" w:rsidRPr="00577B32" w:rsidRDefault="00B851DB" w:rsidP="00C652E6">
            <w:pPr>
              <w:spacing w:after="60"/>
              <w:rPr>
                <w:rStyle w:val="PRSLTTRTOP"/>
                <w:rFonts w:ascii="Arial" w:hAnsi="Arial" w:cs="Arial"/>
                <w:b/>
                <w:bCs/>
                <w:spacing w:val="-3"/>
                <w:sz w:val="22"/>
                <w:szCs w:val="22"/>
              </w:rPr>
            </w:pPr>
            <w:r w:rsidRPr="00577B32">
              <w:rPr>
                <w:rStyle w:val="PRSLTTRTOP"/>
                <w:rFonts w:ascii="Arial" w:hAnsi="Arial" w:cs="Arial"/>
                <w:b/>
                <w:bCs/>
                <w:spacing w:val="-3"/>
                <w:sz w:val="22"/>
                <w:szCs w:val="22"/>
              </w:rPr>
              <w:t>Summary Explanation of Proposed Action</w:t>
            </w:r>
          </w:p>
        </w:tc>
      </w:tr>
      <w:tr w:rsidR="00E1131B" w:rsidTr="00017F5C">
        <w:trPr>
          <w:cantSplit/>
          <w:trHeight w:val="840"/>
        </w:trPr>
        <w:tc>
          <w:tcPr>
            <w:tcW w:w="1908" w:type="dxa"/>
            <w:tcBorders>
              <w:top w:val="single" w:sz="6" w:space="0" w:color="auto"/>
              <w:left w:val="single" w:sz="6" w:space="0" w:color="auto"/>
              <w:bottom w:val="single" w:sz="6" w:space="0" w:color="auto"/>
              <w:right w:val="single" w:sz="6" w:space="0" w:color="auto"/>
            </w:tcBorders>
          </w:tcPr>
          <w:p w:rsidR="00E1131B" w:rsidRPr="00577B32" w:rsidRDefault="00E1131B" w:rsidP="00C652E6">
            <w:pPr>
              <w:spacing w:after="60"/>
              <w:rPr>
                <w:rStyle w:val="PRSLTTRTOP"/>
                <w:rFonts w:ascii="Arial" w:hAnsi="Arial" w:cs="Arial"/>
                <w:spacing w:val="-3"/>
                <w:sz w:val="22"/>
                <w:szCs w:val="22"/>
              </w:rPr>
            </w:pPr>
            <w:r w:rsidRPr="00577B32">
              <w:rPr>
                <w:rStyle w:val="PRSLTTRTOP"/>
                <w:rFonts w:ascii="Arial" w:hAnsi="Arial" w:cs="Arial"/>
                <w:spacing w:val="-3"/>
                <w:sz w:val="22"/>
                <w:szCs w:val="22"/>
              </w:rPr>
              <w:t>§700.1502</w:t>
            </w:r>
          </w:p>
        </w:tc>
        <w:tc>
          <w:tcPr>
            <w:tcW w:w="2070" w:type="dxa"/>
            <w:tcBorders>
              <w:top w:val="single" w:sz="6" w:space="0" w:color="auto"/>
              <w:left w:val="single" w:sz="6" w:space="0" w:color="auto"/>
              <w:bottom w:val="single" w:sz="6" w:space="0" w:color="auto"/>
              <w:right w:val="single" w:sz="6" w:space="0" w:color="auto"/>
            </w:tcBorders>
          </w:tcPr>
          <w:p w:rsidR="00E1131B" w:rsidRPr="00577B32" w:rsidRDefault="00E1131B" w:rsidP="00C652E6">
            <w:pPr>
              <w:spacing w:after="60"/>
              <w:rPr>
                <w:rStyle w:val="PRSLTTRTOP"/>
                <w:rFonts w:ascii="Arial" w:hAnsi="Arial" w:cs="Arial"/>
                <w:spacing w:val="-3"/>
                <w:sz w:val="22"/>
                <w:szCs w:val="22"/>
              </w:rPr>
            </w:pPr>
            <w:r w:rsidRPr="00577B32">
              <w:rPr>
                <w:rStyle w:val="PRSLTTRTOP"/>
                <w:rFonts w:ascii="Arial" w:hAnsi="Arial" w:cs="Arial"/>
                <w:spacing w:val="-3"/>
                <w:sz w:val="22"/>
                <w:szCs w:val="22"/>
              </w:rPr>
              <w:t>Amend</w:t>
            </w:r>
          </w:p>
        </w:tc>
        <w:tc>
          <w:tcPr>
            <w:tcW w:w="5580" w:type="dxa"/>
            <w:tcBorders>
              <w:top w:val="single" w:sz="6" w:space="0" w:color="auto"/>
              <w:left w:val="single" w:sz="6" w:space="0" w:color="auto"/>
              <w:bottom w:val="single" w:sz="6" w:space="0" w:color="auto"/>
              <w:right w:val="single" w:sz="6" w:space="0" w:color="auto"/>
            </w:tcBorders>
          </w:tcPr>
          <w:p w:rsidR="00E1131B" w:rsidRPr="00577B32" w:rsidRDefault="00E1131B" w:rsidP="00E1131B">
            <w:pPr>
              <w:rPr>
                <w:rStyle w:val="PRSLTTRTOP"/>
                <w:rFonts w:ascii="Arial" w:hAnsi="Arial" w:cs="Arial"/>
                <w:spacing w:val="-3"/>
                <w:sz w:val="22"/>
                <w:szCs w:val="22"/>
              </w:rPr>
            </w:pPr>
            <w:r w:rsidRPr="00577B32">
              <w:rPr>
                <w:rStyle w:val="PRSLTTRTOP"/>
                <w:rFonts w:ascii="Arial" w:hAnsi="Arial" w:cs="Arial"/>
                <w:spacing w:val="-3"/>
                <w:sz w:val="22"/>
                <w:szCs w:val="22"/>
              </w:rPr>
              <w:t xml:space="preserve">Amends the rule to be consistent with current agency language.  </w:t>
            </w:r>
          </w:p>
          <w:p w:rsidR="00E1131B" w:rsidRPr="00577B32" w:rsidRDefault="00E1131B" w:rsidP="00E1131B">
            <w:pPr>
              <w:rPr>
                <w:rStyle w:val="PRSLTTRTOP"/>
                <w:rFonts w:ascii="Arial" w:hAnsi="Arial" w:cs="Arial"/>
                <w:spacing w:val="-3"/>
                <w:sz w:val="22"/>
                <w:szCs w:val="22"/>
              </w:rPr>
            </w:pPr>
          </w:p>
          <w:p w:rsidR="00E1131B" w:rsidRPr="00577B32" w:rsidRDefault="00E1131B" w:rsidP="00E1131B">
            <w:pPr>
              <w:rPr>
                <w:rStyle w:val="PRSLTTRTOP"/>
                <w:rFonts w:ascii="Arial" w:hAnsi="Arial" w:cs="Arial"/>
                <w:spacing w:val="-3"/>
                <w:sz w:val="22"/>
                <w:szCs w:val="22"/>
              </w:rPr>
            </w:pPr>
            <w:r w:rsidRPr="00577B32">
              <w:rPr>
                <w:rStyle w:val="PRSLTTRTOP"/>
                <w:rFonts w:ascii="Arial" w:hAnsi="Arial" w:cs="Arial"/>
                <w:spacing w:val="-3"/>
                <w:sz w:val="22"/>
                <w:szCs w:val="22"/>
              </w:rPr>
              <w:t>§700.1502(2) clarifies that DFPS will screen foster and adoptive homes consistent with the current Child Care Licensing Minimum Standards relating to screening foster parents and adoptive parents. The relevant standards can be found at §749.2447 for foster parents, and §749.3623 for adoptive parents.</w:t>
            </w:r>
          </w:p>
          <w:p w:rsidR="00E1131B" w:rsidRPr="00577B32" w:rsidRDefault="00E1131B" w:rsidP="00E1131B">
            <w:pPr>
              <w:rPr>
                <w:rStyle w:val="PRSLTTRTOP"/>
                <w:rFonts w:ascii="Arial" w:hAnsi="Arial" w:cs="Arial"/>
                <w:spacing w:val="-3"/>
                <w:sz w:val="22"/>
                <w:szCs w:val="22"/>
              </w:rPr>
            </w:pPr>
          </w:p>
          <w:p w:rsidR="00E1131B" w:rsidRPr="00577B32" w:rsidRDefault="00E1131B" w:rsidP="00E1131B">
            <w:pPr>
              <w:rPr>
                <w:rStyle w:val="PRSLTTRTOP"/>
                <w:rFonts w:ascii="Arial" w:hAnsi="Arial" w:cs="Arial"/>
                <w:spacing w:val="-3"/>
                <w:sz w:val="22"/>
                <w:szCs w:val="22"/>
              </w:rPr>
            </w:pPr>
            <w:r w:rsidRPr="00577B32">
              <w:rPr>
                <w:rStyle w:val="PRSLTTRTOP"/>
                <w:rFonts w:ascii="Arial" w:hAnsi="Arial" w:cs="Arial"/>
                <w:i/>
                <w:spacing w:val="-3"/>
                <w:sz w:val="22"/>
                <w:szCs w:val="22"/>
                <w:u w:val="single"/>
              </w:rPr>
              <w:t>Age for Foster and Adoptive Parents.</w:t>
            </w:r>
            <w:r w:rsidRPr="00577B32">
              <w:rPr>
                <w:rStyle w:val="PRSLTTRTOP"/>
                <w:rFonts w:ascii="Arial" w:hAnsi="Arial" w:cs="Arial"/>
                <w:spacing w:val="-3"/>
                <w:sz w:val="22"/>
                <w:szCs w:val="22"/>
                <w:u w:val="single"/>
              </w:rPr>
              <w:t xml:space="preserve"> </w:t>
            </w:r>
            <w:r w:rsidRPr="00577B32">
              <w:rPr>
                <w:rStyle w:val="PRSLTTRTOP"/>
                <w:rFonts w:ascii="Arial" w:hAnsi="Arial" w:cs="Arial"/>
                <w:spacing w:val="-3"/>
                <w:sz w:val="22"/>
                <w:szCs w:val="22"/>
              </w:rPr>
              <w:t>At §700.1502(2)(A) DFPS is deleting its requirement that foster and adoptive applicants must have a life expectancy to be able to raise a child to adulthood. The current minimum standards regarding health status for adoption do require the screening to look at age and health issues and there “must be a plan in place to ensure the child will be raised in a stable and consistent environment to adulthood.” There is no such discussion in the screening requirements for foster parents. The DFPS age requirements go further tha</w:t>
            </w:r>
            <w:r w:rsidR="00D60D00" w:rsidRPr="00577B32">
              <w:rPr>
                <w:rStyle w:val="PRSLTTRTOP"/>
                <w:rFonts w:ascii="Arial" w:hAnsi="Arial" w:cs="Arial"/>
                <w:spacing w:val="-3"/>
                <w:sz w:val="22"/>
                <w:szCs w:val="22"/>
              </w:rPr>
              <w:t>n</w:t>
            </w:r>
            <w:r w:rsidRPr="00577B32">
              <w:rPr>
                <w:rStyle w:val="PRSLTTRTOP"/>
                <w:rFonts w:ascii="Arial" w:hAnsi="Arial" w:cs="Arial"/>
                <w:spacing w:val="-3"/>
                <w:sz w:val="22"/>
                <w:szCs w:val="22"/>
              </w:rPr>
              <w:t xml:space="preserve"> what is currently mandated by minimum standards. In addition, a good number of grandparents and older relatives are applying to adopt relatives, and DFPS does not want to discourage older family members from being considered as possible placements, nor does DFPS wand older family members to believe that their age automatically disqualifies them from consideration.</w:t>
            </w:r>
          </w:p>
          <w:p w:rsidR="00E1131B" w:rsidRPr="00577B32" w:rsidRDefault="00E1131B" w:rsidP="000D668A">
            <w:pPr>
              <w:rPr>
                <w:rStyle w:val="PRSLTTRTOP"/>
                <w:rFonts w:ascii="Arial" w:hAnsi="Arial" w:cs="Arial"/>
                <w:spacing w:val="-3"/>
                <w:sz w:val="22"/>
                <w:szCs w:val="22"/>
              </w:rPr>
            </w:pPr>
          </w:p>
        </w:tc>
      </w:tr>
      <w:tr w:rsidR="00B851DB" w:rsidTr="00017F5C">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Pr="00577B32" w:rsidRDefault="00E03155" w:rsidP="00C652E6">
            <w:pPr>
              <w:spacing w:after="60"/>
              <w:rPr>
                <w:rStyle w:val="PRSLTTRTOP"/>
                <w:rFonts w:ascii="Arial" w:hAnsi="Arial" w:cs="Arial"/>
                <w:spacing w:val="-3"/>
                <w:sz w:val="22"/>
                <w:szCs w:val="22"/>
              </w:rPr>
            </w:pPr>
            <w:r w:rsidRPr="00577B32">
              <w:rPr>
                <w:rStyle w:val="PRSLTTRTOP"/>
                <w:rFonts w:ascii="Arial" w:hAnsi="Arial" w:cs="Arial"/>
                <w:spacing w:val="-3"/>
                <w:sz w:val="22"/>
                <w:szCs w:val="22"/>
              </w:rPr>
              <w:lastRenderedPageBreak/>
              <w:t>§700.1502</w:t>
            </w:r>
            <w:r w:rsidR="00E1131B" w:rsidRPr="00577B32">
              <w:rPr>
                <w:rStyle w:val="PRSLTTRTOP"/>
                <w:rFonts w:ascii="Arial" w:hAnsi="Arial" w:cs="Arial"/>
                <w:spacing w:val="-3"/>
                <w:sz w:val="22"/>
                <w:szCs w:val="22"/>
              </w:rPr>
              <w:t xml:space="preserve"> cont.</w:t>
            </w:r>
          </w:p>
          <w:p w:rsidR="000F59FA" w:rsidRPr="00577B32" w:rsidRDefault="000F59FA"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0D668A" w:rsidRPr="00577B32" w:rsidRDefault="000D668A" w:rsidP="00C652E6">
            <w:pPr>
              <w:spacing w:after="60"/>
              <w:rPr>
                <w:rStyle w:val="PRSLTTRTOP"/>
                <w:rFonts w:ascii="Arial" w:hAnsi="Arial" w:cs="Arial"/>
                <w:spacing w:val="-3"/>
                <w:sz w:val="22"/>
                <w:szCs w:val="22"/>
              </w:rPr>
            </w:pPr>
          </w:p>
          <w:p w:rsidR="000D668A" w:rsidRPr="00577B32" w:rsidRDefault="000D668A" w:rsidP="000D668A">
            <w:pPr>
              <w:rPr>
                <w:rFonts w:ascii="Arial" w:hAnsi="Arial" w:cs="Arial"/>
                <w:sz w:val="22"/>
                <w:szCs w:val="22"/>
              </w:rPr>
            </w:pPr>
          </w:p>
          <w:p w:rsidR="00A216B3" w:rsidRPr="00577B32" w:rsidRDefault="00A216B3" w:rsidP="000D668A">
            <w:pPr>
              <w:rPr>
                <w:rFonts w:ascii="Arial" w:hAnsi="Arial" w:cs="Arial"/>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2265" w:rsidRPr="00577B32" w:rsidRDefault="000F59FA" w:rsidP="00C652E6">
            <w:pPr>
              <w:spacing w:after="60"/>
              <w:rPr>
                <w:rStyle w:val="PRSLTTRTOP"/>
                <w:rFonts w:ascii="Arial" w:hAnsi="Arial" w:cs="Arial"/>
                <w:spacing w:val="-3"/>
                <w:sz w:val="22"/>
                <w:szCs w:val="22"/>
              </w:rPr>
            </w:pPr>
            <w:r w:rsidRPr="00577B32">
              <w:rPr>
                <w:rStyle w:val="PRSLTTRTOP"/>
                <w:rFonts w:ascii="Arial" w:hAnsi="Arial" w:cs="Arial"/>
                <w:spacing w:val="-3"/>
                <w:sz w:val="22"/>
                <w:szCs w:val="22"/>
              </w:rPr>
              <w:t>Amend</w:t>
            </w:r>
          </w:p>
          <w:p w:rsidR="00B62265" w:rsidRPr="00577B32" w:rsidRDefault="00B62265"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E03155" w:rsidRPr="00577B32" w:rsidRDefault="00E03155"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A20C71" w:rsidRPr="00577B32" w:rsidRDefault="00A20C71" w:rsidP="00C652E6">
            <w:pPr>
              <w:spacing w:after="60"/>
              <w:rPr>
                <w:rStyle w:val="PRSLTTRTOP"/>
                <w:rFonts w:ascii="Arial" w:hAnsi="Arial" w:cs="Arial"/>
                <w:spacing w:val="-3"/>
                <w:sz w:val="22"/>
                <w:szCs w:val="22"/>
              </w:rPr>
            </w:pPr>
          </w:p>
          <w:p w:rsidR="00E03155" w:rsidRPr="00577B32" w:rsidRDefault="00E03155" w:rsidP="00C652E6">
            <w:pPr>
              <w:spacing w:after="60"/>
              <w:rPr>
                <w:rStyle w:val="PRSLTTRTOP"/>
                <w:rFonts w:ascii="Arial" w:hAnsi="Arial" w:cs="Arial"/>
                <w:spacing w:val="-3"/>
                <w:sz w:val="22"/>
                <w:szCs w:val="22"/>
              </w:rPr>
            </w:pPr>
          </w:p>
        </w:tc>
        <w:tc>
          <w:tcPr>
            <w:tcW w:w="5580" w:type="dxa"/>
            <w:tcBorders>
              <w:top w:val="single" w:sz="6" w:space="0" w:color="auto"/>
              <w:left w:val="single" w:sz="6" w:space="0" w:color="auto"/>
              <w:bottom w:val="single" w:sz="6" w:space="0" w:color="auto"/>
              <w:right w:val="single" w:sz="6" w:space="0" w:color="auto"/>
            </w:tcBorders>
          </w:tcPr>
          <w:p w:rsidR="00E1131B" w:rsidRPr="00577B32" w:rsidRDefault="00E1131B" w:rsidP="00577B32">
            <w:pPr>
              <w:spacing w:after="60"/>
              <w:rPr>
                <w:rStyle w:val="PRSLTTRTOP"/>
                <w:rFonts w:ascii="Arial" w:hAnsi="Arial" w:cs="Arial"/>
                <w:spacing w:val="-3"/>
                <w:sz w:val="22"/>
                <w:szCs w:val="22"/>
              </w:rPr>
            </w:pPr>
            <w:r w:rsidRPr="00577B32">
              <w:rPr>
                <w:rStyle w:val="PRSLTTRTOP"/>
                <w:rFonts w:ascii="Arial" w:hAnsi="Arial" w:cs="Arial"/>
                <w:i/>
                <w:spacing w:val="-3"/>
                <w:sz w:val="22"/>
                <w:szCs w:val="22"/>
                <w:u w:val="single"/>
              </w:rPr>
              <w:t xml:space="preserve">Marriage for Foster and Adoptive Parents. </w:t>
            </w:r>
            <w:r w:rsidR="00017158" w:rsidRPr="00577B32">
              <w:rPr>
                <w:rStyle w:val="PRSLTTRTOP"/>
                <w:rFonts w:ascii="Arial" w:hAnsi="Arial" w:cs="Arial"/>
                <w:spacing w:val="-3"/>
                <w:sz w:val="22"/>
                <w:szCs w:val="22"/>
              </w:rPr>
              <w:t>At §700.1502(2)(</w:t>
            </w:r>
            <w:r w:rsidR="00077B98" w:rsidRPr="00577B32">
              <w:rPr>
                <w:rStyle w:val="PRSLTTRTOP"/>
                <w:rFonts w:ascii="Arial" w:hAnsi="Arial" w:cs="Arial"/>
                <w:spacing w:val="-3"/>
                <w:sz w:val="22"/>
                <w:szCs w:val="22"/>
              </w:rPr>
              <w:t>B</w:t>
            </w:r>
            <w:r w:rsidR="00017158" w:rsidRPr="00577B32">
              <w:rPr>
                <w:rStyle w:val="PRSLTTRTOP"/>
                <w:rFonts w:ascii="Arial" w:hAnsi="Arial" w:cs="Arial"/>
                <w:spacing w:val="-3"/>
                <w:sz w:val="22"/>
                <w:szCs w:val="22"/>
              </w:rPr>
              <w:t>) t</w:t>
            </w:r>
            <w:r w:rsidRPr="00577B32">
              <w:rPr>
                <w:rStyle w:val="PRSLTTRTOP"/>
                <w:rFonts w:ascii="Arial" w:hAnsi="Arial" w:cs="Arial"/>
                <w:spacing w:val="-3"/>
                <w:sz w:val="22"/>
                <w:szCs w:val="22"/>
              </w:rPr>
              <w:t>he current rules require married foster and adoptive parents to apply and be verified/approved jointly. The current minimum standards only require this for foster parents; it is not required for adoptive parents. DFPS is clarifying that for foster parents the minimum standard to verify both spouses (§749.2401) is still a requirement. However, for adoptive parents DFPS is instituting more flexible rules:</w:t>
            </w:r>
          </w:p>
          <w:p w:rsidR="00017158" w:rsidRPr="00577B32" w:rsidRDefault="00017158" w:rsidP="00577B32">
            <w:pPr>
              <w:pStyle w:val="ListParagraph"/>
              <w:numPr>
                <w:ilvl w:val="0"/>
                <w:numId w:val="9"/>
              </w:numPr>
              <w:rPr>
                <w:rStyle w:val="PRSLTTRTOP"/>
                <w:rFonts w:ascii="Arial" w:hAnsi="Arial" w:cs="Arial"/>
                <w:spacing w:val="-3"/>
                <w:sz w:val="22"/>
                <w:szCs w:val="22"/>
              </w:rPr>
            </w:pPr>
            <w:r w:rsidRPr="00577B32">
              <w:rPr>
                <w:rStyle w:val="PRSLTTRTOP"/>
                <w:rFonts w:ascii="Arial" w:hAnsi="Arial" w:cs="Arial"/>
                <w:spacing w:val="-3"/>
                <w:sz w:val="22"/>
                <w:szCs w:val="22"/>
              </w:rPr>
              <w:t>If an adoptive applicant is married but not separated, then both spouses have to be approved for adoption.</w:t>
            </w:r>
          </w:p>
          <w:p w:rsidR="00577B32" w:rsidRPr="00577B32" w:rsidRDefault="00017158" w:rsidP="00577B32">
            <w:pPr>
              <w:pStyle w:val="ListParagraph"/>
              <w:numPr>
                <w:ilvl w:val="0"/>
                <w:numId w:val="9"/>
              </w:numPr>
              <w:rPr>
                <w:rStyle w:val="PRSLTTRTOP"/>
                <w:rFonts w:ascii="Arial" w:hAnsi="Arial" w:cs="Arial"/>
                <w:spacing w:val="-3"/>
                <w:sz w:val="22"/>
                <w:szCs w:val="22"/>
              </w:rPr>
            </w:pPr>
            <w:r w:rsidRPr="00577B32">
              <w:rPr>
                <w:rStyle w:val="PRSLTTRTOP"/>
                <w:rFonts w:ascii="Arial" w:hAnsi="Arial" w:cs="Arial"/>
                <w:spacing w:val="-3"/>
                <w:sz w:val="22"/>
                <w:szCs w:val="22"/>
              </w:rPr>
              <w:t xml:space="preserve">If an adoptive applicant is separated but not divorced, he or she may submit an application, but the divorce must be finalized before the home is approved. However, a new waiver process is being implemented. </w:t>
            </w:r>
          </w:p>
          <w:p w:rsidR="00577B32" w:rsidRPr="00577B32" w:rsidRDefault="00577B32" w:rsidP="00577B32">
            <w:pPr>
              <w:rPr>
                <w:rStyle w:val="PRSLTTRTOP"/>
                <w:rFonts w:ascii="Arial" w:hAnsi="Arial" w:cs="Arial"/>
                <w:spacing w:val="-3"/>
                <w:sz w:val="22"/>
                <w:szCs w:val="22"/>
              </w:rPr>
            </w:pPr>
          </w:p>
          <w:p w:rsidR="00577B32" w:rsidRDefault="00017158" w:rsidP="00577B32">
            <w:pPr>
              <w:rPr>
                <w:rStyle w:val="PRSLTTRTOP"/>
                <w:rFonts w:ascii="Arial" w:hAnsi="Arial" w:cs="Arial"/>
                <w:spacing w:val="-3"/>
                <w:sz w:val="22"/>
                <w:szCs w:val="22"/>
              </w:rPr>
            </w:pPr>
            <w:r w:rsidRPr="00577B32">
              <w:rPr>
                <w:rStyle w:val="PRSLTTRTOP"/>
                <w:rFonts w:ascii="Arial" w:hAnsi="Arial" w:cs="Arial"/>
                <w:spacing w:val="-3"/>
                <w:sz w:val="22"/>
                <w:szCs w:val="22"/>
              </w:rPr>
              <w:t>T</w:t>
            </w:r>
            <w:r w:rsidR="00A20C71" w:rsidRPr="00577B32">
              <w:rPr>
                <w:rStyle w:val="PRSLTTRTOP"/>
                <w:rFonts w:ascii="Arial" w:hAnsi="Arial" w:cs="Arial"/>
                <w:spacing w:val="-3"/>
                <w:sz w:val="22"/>
                <w:szCs w:val="22"/>
              </w:rPr>
              <w:t xml:space="preserve">he CPS Commissioner, or a designee, may issue a waiver to the rule that prospective adoptive applicants who are separated but not divorced must finalize their divorce before </w:t>
            </w:r>
            <w:r w:rsidRPr="00577B32">
              <w:rPr>
                <w:rStyle w:val="PRSLTTRTOP"/>
                <w:rFonts w:ascii="Arial" w:hAnsi="Arial" w:cs="Arial"/>
                <w:spacing w:val="-3"/>
                <w:sz w:val="22"/>
                <w:szCs w:val="22"/>
              </w:rPr>
              <w:t xml:space="preserve">the home is approved. </w:t>
            </w:r>
            <w:r w:rsidR="00A20C71" w:rsidRPr="00577B32">
              <w:rPr>
                <w:rStyle w:val="PRSLTTRTOP"/>
                <w:rFonts w:ascii="Arial" w:hAnsi="Arial" w:cs="Arial"/>
                <w:spacing w:val="-3"/>
                <w:sz w:val="22"/>
                <w:szCs w:val="22"/>
              </w:rPr>
              <w:t xml:space="preserve">The waiver may be granted if it is established that it is in the </w:t>
            </w:r>
            <w:r w:rsidR="000F183E" w:rsidRPr="00577B32">
              <w:rPr>
                <w:rStyle w:val="PRSLTTRTOP"/>
                <w:rFonts w:ascii="Arial" w:hAnsi="Arial" w:cs="Arial"/>
                <w:spacing w:val="-3"/>
                <w:sz w:val="22"/>
                <w:szCs w:val="22"/>
              </w:rPr>
              <w:t>“</w:t>
            </w:r>
            <w:r w:rsidR="00A20C71" w:rsidRPr="00577B32">
              <w:rPr>
                <w:rStyle w:val="PRSLTTRTOP"/>
                <w:rFonts w:ascii="Arial" w:hAnsi="Arial" w:cs="Arial"/>
                <w:spacing w:val="-3"/>
                <w:sz w:val="22"/>
                <w:szCs w:val="22"/>
              </w:rPr>
              <w:t>best interest</w:t>
            </w:r>
            <w:r w:rsidR="00167F93" w:rsidRPr="00577B32">
              <w:rPr>
                <w:rStyle w:val="PRSLTTRTOP"/>
                <w:rFonts w:ascii="Arial" w:hAnsi="Arial" w:cs="Arial"/>
                <w:spacing w:val="-3"/>
                <w:sz w:val="22"/>
                <w:szCs w:val="22"/>
              </w:rPr>
              <w:t>s</w:t>
            </w:r>
            <w:r w:rsidR="000F183E" w:rsidRPr="00577B32">
              <w:rPr>
                <w:rStyle w:val="PRSLTTRTOP"/>
                <w:rFonts w:ascii="Arial" w:hAnsi="Arial" w:cs="Arial"/>
                <w:spacing w:val="-3"/>
                <w:sz w:val="22"/>
                <w:szCs w:val="22"/>
              </w:rPr>
              <w:t>”</w:t>
            </w:r>
            <w:r w:rsidR="003D7345" w:rsidRPr="00577B32">
              <w:rPr>
                <w:rStyle w:val="PRSLTTRTOP"/>
                <w:rFonts w:ascii="Arial" w:hAnsi="Arial" w:cs="Arial"/>
                <w:spacing w:val="-3"/>
                <w:sz w:val="22"/>
                <w:szCs w:val="22"/>
              </w:rPr>
              <w:t xml:space="preserve"> of a child to do so. </w:t>
            </w:r>
          </w:p>
          <w:p w:rsidR="00577B32" w:rsidRDefault="00577B32" w:rsidP="00577B32">
            <w:pPr>
              <w:rPr>
                <w:rStyle w:val="PRSLTTRTOP"/>
                <w:rFonts w:ascii="Arial" w:hAnsi="Arial" w:cs="Arial"/>
                <w:spacing w:val="-3"/>
                <w:sz w:val="22"/>
                <w:szCs w:val="22"/>
              </w:rPr>
            </w:pPr>
          </w:p>
          <w:p w:rsidR="00E03155" w:rsidRPr="00577B32" w:rsidRDefault="003D7345" w:rsidP="00577B32">
            <w:pPr>
              <w:spacing w:after="60"/>
              <w:rPr>
                <w:rStyle w:val="PRSLTTRTOP"/>
                <w:rFonts w:ascii="Arial" w:hAnsi="Arial" w:cs="Arial"/>
                <w:spacing w:val="-3"/>
                <w:sz w:val="22"/>
                <w:szCs w:val="22"/>
              </w:rPr>
            </w:pPr>
            <w:r w:rsidRPr="00577B32">
              <w:rPr>
                <w:rStyle w:val="PRSLTTRTOP"/>
                <w:rFonts w:ascii="Arial" w:hAnsi="Arial" w:cs="Arial"/>
                <w:spacing w:val="-3"/>
                <w:sz w:val="22"/>
                <w:szCs w:val="22"/>
              </w:rPr>
              <w:t xml:space="preserve">The amendment </w:t>
            </w:r>
            <w:r w:rsidR="003B383E" w:rsidRPr="00577B32">
              <w:rPr>
                <w:rStyle w:val="PRSLTTRTOP"/>
                <w:rFonts w:ascii="Arial" w:hAnsi="Arial" w:cs="Arial"/>
                <w:spacing w:val="-3"/>
                <w:sz w:val="22"/>
                <w:szCs w:val="22"/>
              </w:rPr>
              <w:t xml:space="preserve">also </w:t>
            </w:r>
            <w:r w:rsidRPr="00577B32">
              <w:rPr>
                <w:rStyle w:val="PRSLTTRTOP"/>
                <w:rFonts w:ascii="Arial" w:hAnsi="Arial" w:cs="Arial"/>
                <w:spacing w:val="-3"/>
                <w:sz w:val="22"/>
                <w:szCs w:val="22"/>
              </w:rPr>
              <w:t>provides examples of factors that may be used in the “best interests” analysis. Factors i</w:t>
            </w:r>
            <w:r w:rsidR="003B383E" w:rsidRPr="00577B32">
              <w:rPr>
                <w:rStyle w:val="PRSLTTRTOP"/>
                <w:rFonts w:ascii="Arial" w:hAnsi="Arial" w:cs="Arial"/>
                <w:spacing w:val="-3"/>
                <w:sz w:val="22"/>
                <w:szCs w:val="22"/>
              </w:rPr>
              <w:t xml:space="preserve">nclude, but are not limited to, </w:t>
            </w:r>
            <w:r w:rsidRPr="00577B32">
              <w:rPr>
                <w:rStyle w:val="PRSLTTRTOP"/>
                <w:rFonts w:ascii="Arial" w:hAnsi="Arial" w:cs="Arial"/>
                <w:spacing w:val="-3"/>
                <w:sz w:val="22"/>
                <w:szCs w:val="22"/>
              </w:rPr>
              <w:t>family relationship between the prospective applicant and the child</w:t>
            </w:r>
            <w:r w:rsidR="003B383E" w:rsidRPr="00577B32">
              <w:rPr>
                <w:rStyle w:val="PRSLTTRTOP"/>
                <w:rFonts w:ascii="Arial" w:hAnsi="Arial" w:cs="Arial"/>
                <w:spacing w:val="-3"/>
                <w:sz w:val="22"/>
                <w:szCs w:val="22"/>
              </w:rPr>
              <w:t xml:space="preserve">, prior relationship between the prospective applicant and the child, </w:t>
            </w:r>
            <w:r w:rsidRPr="00577B32">
              <w:rPr>
                <w:rStyle w:val="PRSLTTRTOP"/>
                <w:rFonts w:ascii="Arial" w:hAnsi="Arial" w:cs="Arial"/>
                <w:spacing w:val="-3"/>
                <w:sz w:val="22"/>
                <w:szCs w:val="22"/>
              </w:rPr>
              <w:t xml:space="preserve">and the applicant’s ability to meet the child’s needs as set forth in the home screening. </w:t>
            </w:r>
          </w:p>
        </w:tc>
      </w:tr>
      <w:tr w:rsidR="000D668A" w:rsidTr="00017F5C">
        <w:trPr>
          <w:cantSplit/>
          <w:trHeight w:val="840"/>
        </w:trPr>
        <w:tc>
          <w:tcPr>
            <w:tcW w:w="1908" w:type="dxa"/>
            <w:tcBorders>
              <w:top w:val="single" w:sz="6" w:space="0" w:color="auto"/>
              <w:left w:val="single" w:sz="6" w:space="0" w:color="auto"/>
              <w:bottom w:val="single" w:sz="6" w:space="0" w:color="auto"/>
              <w:right w:val="single" w:sz="6" w:space="0" w:color="auto"/>
            </w:tcBorders>
          </w:tcPr>
          <w:p w:rsidR="000D668A" w:rsidRPr="00577B32" w:rsidRDefault="000D668A" w:rsidP="00017158">
            <w:pPr>
              <w:spacing w:after="60"/>
              <w:rPr>
                <w:rStyle w:val="PRSLTTRTOP"/>
                <w:rFonts w:ascii="Arial" w:hAnsi="Arial" w:cs="Arial"/>
                <w:spacing w:val="-3"/>
                <w:sz w:val="22"/>
                <w:szCs w:val="22"/>
              </w:rPr>
            </w:pPr>
            <w:r w:rsidRPr="00577B32">
              <w:rPr>
                <w:rStyle w:val="PRSLTTRTOP"/>
                <w:rFonts w:ascii="Arial" w:hAnsi="Arial" w:cs="Arial"/>
                <w:spacing w:val="-3"/>
                <w:sz w:val="22"/>
                <w:szCs w:val="22"/>
              </w:rPr>
              <w:t xml:space="preserve">§700.1502 </w:t>
            </w:r>
            <w:r w:rsidR="00017158" w:rsidRPr="00577B32">
              <w:rPr>
                <w:rStyle w:val="PRSLTTRTOP"/>
                <w:rFonts w:ascii="Arial" w:hAnsi="Arial" w:cs="Arial"/>
                <w:spacing w:val="-3"/>
                <w:sz w:val="22"/>
                <w:szCs w:val="22"/>
              </w:rPr>
              <w:t>cont.</w:t>
            </w:r>
          </w:p>
        </w:tc>
        <w:tc>
          <w:tcPr>
            <w:tcW w:w="2070" w:type="dxa"/>
            <w:tcBorders>
              <w:top w:val="single" w:sz="6" w:space="0" w:color="auto"/>
              <w:left w:val="single" w:sz="6" w:space="0" w:color="auto"/>
              <w:bottom w:val="single" w:sz="6" w:space="0" w:color="auto"/>
              <w:right w:val="single" w:sz="6" w:space="0" w:color="auto"/>
            </w:tcBorders>
          </w:tcPr>
          <w:p w:rsidR="000D668A" w:rsidRPr="00577B32" w:rsidRDefault="000D668A" w:rsidP="00C652E6">
            <w:pPr>
              <w:spacing w:after="60"/>
              <w:rPr>
                <w:rStyle w:val="PRSLTTRTOP"/>
                <w:rFonts w:ascii="Arial" w:hAnsi="Arial" w:cs="Arial"/>
                <w:spacing w:val="-3"/>
                <w:sz w:val="22"/>
                <w:szCs w:val="22"/>
              </w:rPr>
            </w:pPr>
            <w:r w:rsidRPr="00577B32">
              <w:rPr>
                <w:rStyle w:val="PRSLTTRTOP"/>
                <w:rFonts w:ascii="Arial" w:hAnsi="Arial" w:cs="Arial"/>
                <w:spacing w:val="-3"/>
                <w:sz w:val="22"/>
                <w:szCs w:val="22"/>
              </w:rPr>
              <w:t>Amend</w:t>
            </w:r>
          </w:p>
        </w:tc>
        <w:tc>
          <w:tcPr>
            <w:tcW w:w="5580" w:type="dxa"/>
            <w:tcBorders>
              <w:top w:val="single" w:sz="6" w:space="0" w:color="auto"/>
              <w:left w:val="single" w:sz="6" w:space="0" w:color="auto"/>
              <w:bottom w:val="single" w:sz="6" w:space="0" w:color="auto"/>
              <w:right w:val="single" w:sz="6" w:space="0" w:color="auto"/>
            </w:tcBorders>
          </w:tcPr>
          <w:p w:rsidR="000D668A" w:rsidRPr="00577B32" w:rsidRDefault="00077B98" w:rsidP="00577B32">
            <w:pPr>
              <w:rPr>
                <w:rStyle w:val="PRSLTTRTOP"/>
                <w:rFonts w:ascii="Arial" w:hAnsi="Arial" w:cs="Arial"/>
                <w:spacing w:val="-3"/>
                <w:sz w:val="22"/>
                <w:szCs w:val="22"/>
              </w:rPr>
            </w:pPr>
            <w:r w:rsidRPr="00577B32">
              <w:rPr>
                <w:rStyle w:val="PRSLTTRTOP"/>
                <w:rFonts w:ascii="Arial" w:hAnsi="Arial" w:cs="Arial"/>
                <w:i/>
                <w:spacing w:val="-3"/>
                <w:sz w:val="22"/>
                <w:szCs w:val="22"/>
                <w:u w:val="single"/>
              </w:rPr>
              <w:t xml:space="preserve">Length of Marriage for Adoptive Parents. </w:t>
            </w:r>
            <w:r w:rsidRPr="00577B32">
              <w:rPr>
                <w:rStyle w:val="PRSLTTRTOP"/>
                <w:rFonts w:ascii="Arial" w:hAnsi="Arial" w:cs="Arial"/>
                <w:spacing w:val="-3"/>
                <w:sz w:val="22"/>
                <w:szCs w:val="22"/>
              </w:rPr>
              <w:t xml:space="preserve">At §700.1502(2)(C) </w:t>
            </w:r>
            <w:r w:rsidR="000D668A" w:rsidRPr="00577B32">
              <w:rPr>
                <w:rStyle w:val="PRSLTTRTOP"/>
                <w:rFonts w:ascii="Arial" w:hAnsi="Arial" w:cs="Arial"/>
                <w:spacing w:val="-3"/>
                <w:sz w:val="22"/>
                <w:szCs w:val="22"/>
              </w:rPr>
              <w:t>the previous requirement that a couple be married at least two years before submitting an application to adopt</w:t>
            </w:r>
            <w:r w:rsidRPr="00577B32">
              <w:rPr>
                <w:rStyle w:val="PRSLTTRTOP"/>
                <w:rFonts w:ascii="Arial" w:hAnsi="Arial" w:cs="Arial"/>
                <w:spacing w:val="-3"/>
                <w:sz w:val="22"/>
                <w:szCs w:val="22"/>
              </w:rPr>
              <w:t xml:space="preserve"> is amended</w:t>
            </w:r>
            <w:r w:rsidR="000D668A" w:rsidRPr="00577B32">
              <w:rPr>
                <w:rStyle w:val="PRSLTTRTOP"/>
                <w:rFonts w:ascii="Arial" w:hAnsi="Arial" w:cs="Arial"/>
                <w:spacing w:val="-3"/>
                <w:sz w:val="22"/>
                <w:szCs w:val="22"/>
              </w:rPr>
              <w:t xml:space="preserve">. The amendment clarifies that generally couples must be married for at least two years, but that FAD staff will now accept applications from those who do not meet the preferred length of marriage requirement. The amendment also creates an obligation for FAD staff to conduct an assessment of the stability of the couple’s relationship and their reasons for wanting to adopt before allowing the couple to continue in the adoption approval process. </w:t>
            </w:r>
          </w:p>
          <w:p w:rsidR="000B4F8C" w:rsidRPr="00577B32" w:rsidRDefault="000B4F8C" w:rsidP="00577B32">
            <w:pPr>
              <w:rPr>
                <w:rStyle w:val="PRSLTTRTOP"/>
                <w:rFonts w:ascii="Arial" w:hAnsi="Arial" w:cs="Arial"/>
                <w:spacing w:val="-3"/>
                <w:sz w:val="22"/>
                <w:szCs w:val="22"/>
              </w:rPr>
            </w:pPr>
          </w:p>
          <w:p w:rsidR="000B4F8C" w:rsidRPr="00577B32" w:rsidRDefault="000B4F8C" w:rsidP="00577B32">
            <w:pPr>
              <w:spacing w:after="60"/>
              <w:rPr>
                <w:rStyle w:val="PRSLTTRTOP"/>
                <w:rFonts w:ascii="Arial" w:hAnsi="Arial" w:cs="Arial"/>
                <w:spacing w:val="-3"/>
                <w:sz w:val="22"/>
                <w:szCs w:val="22"/>
              </w:rPr>
            </w:pPr>
            <w:r w:rsidRPr="00577B32">
              <w:rPr>
                <w:rStyle w:val="PRSLTTRTOP"/>
                <w:rFonts w:ascii="Arial" w:hAnsi="Arial" w:cs="Arial"/>
                <w:i/>
                <w:spacing w:val="-3"/>
                <w:sz w:val="22"/>
                <w:szCs w:val="22"/>
                <w:u w:val="single"/>
              </w:rPr>
              <w:t xml:space="preserve">Discipline. </w:t>
            </w:r>
            <w:r w:rsidRPr="00577B32">
              <w:rPr>
                <w:rStyle w:val="PRSLTTRTOP"/>
                <w:rFonts w:ascii="Arial" w:hAnsi="Arial" w:cs="Arial"/>
                <w:spacing w:val="-3"/>
                <w:sz w:val="22"/>
                <w:szCs w:val="22"/>
              </w:rPr>
              <w:t>At §700.1502(2)(K)(iii) DFPS is clarifying that the CCL minimum standards regarding discipline will be followed. These standards can be found at 40 TAC Chapter 749, Child Placing Agencies, Subchapter K, Foster Care Services: Daily Care, Problem Management, Division 6, Discipline and Punishment, §749.1951 - §749.1961.</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BE7D0B">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EE6D42">
        <w:t xml:space="preserve"> </w:t>
      </w:r>
      <w:r w:rsidR="00AC54E3">
        <w:t xml:space="preserve">The proposed changes will allow for exceptions to be made </w:t>
      </w:r>
      <w:r w:rsidR="00AC54E3" w:rsidRPr="009D0D6B">
        <w:t>based on the best interest</w:t>
      </w:r>
      <w:r w:rsidR="009D0D6B" w:rsidRPr="009D0D6B">
        <w:t xml:space="preserve"> </w:t>
      </w:r>
      <w:r w:rsidR="00AC54E3" w:rsidRPr="009D0D6B">
        <w:t>of children.</w:t>
      </w:r>
      <w:r w:rsidR="00AC54E3">
        <w:t xml:space="preserve">   </w:t>
      </w:r>
      <w:r w:rsidR="00543603">
        <w:t xml:space="preserve"> </w:t>
      </w:r>
    </w:p>
    <w:p w:rsidR="00D85C3E" w:rsidRDefault="00D85C3E" w:rsidP="00BE7D0B">
      <w:pPr>
        <w:pStyle w:val="BodyText1"/>
      </w:pPr>
    </w:p>
    <w:p w:rsidR="00D85C3E" w:rsidRDefault="00D85C3E" w:rsidP="00BE7D0B">
      <w:pPr>
        <w:pStyle w:val="BodyText1"/>
      </w:pPr>
      <w:r>
        <w:t>The amendment also implements HRC §40.002.</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B851DB">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FF3064">
      <w:pPr>
        <w:pStyle w:val="ListParagraph"/>
      </w:pPr>
    </w:p>
    <w:p w:rsidR="00AC54E3" w:rsidRDefault="00B851DB" w:rsidP="00B851DB">
      <w:pPr>
        <w:pStyle w:val="BodyText1"/>
      </w:pPr>
      <w:r>
        <w:t xml:space="preserve">(b) Public Costs and Benefits. For each of the first five years that the proposed sections will be in effect, the public benefit anticipated as a result of the rule change will be that </w:t>
      </w:r>
      <w:r w:rsidR="00F63E4B">
        <w:t xml:space="preserve">exceptions can be made for separated and not divorced adoptive applicants when in the best interest of a child.  Additionally, couples not married for more than </w:t>
      </w:r>
      <w:r w:rsidR="009D0D6B">
        <w:t>two</w:t>
      </w:r>
      <w:r w:rsidR="00F63E4B">
        <w:t xml:space="preserve"> years will be able to submit </w:t>
      </w:r>
      <w:r w:rsidR="009D0D6B">
        <w:t xml:space="preserve">an application for adoption if </w:t>
      </w:r>
      <w:r w:rsidR="00F63E4B">
        <w:t>DFPS staff assesses the coupl</w:t>
      </w:r>
      <w:r w:rsidR="00EE6D42">
        <w:t xml:space="preserve">e's relationship to be stable. </w:t>
      </w:r>
      <w:r w:rsidR="00D85C3E">
        <w:t xml:space="preserve">Finally, grandparents and older relatives will be more likely to apply to adopt relatives and can be approved when in the best interest of children. </w:t>
      </w:r>
      <w:r w:rsidR="00F63E4B">
        <w:t xml:space="preserve">There is no anticipated economic cost to persons who are required to comply with the proposed sections. </w:t>
      </w:r>
    </w:p>
    <w:p w:rsidR="00AC54E3" w:rsidRDefault="00AC54E3" w:rsidP="00B851DB">
      <w:pPr>
        <w:pStyle w:val="BodyText1"/>
      </w:pPr>
    </w:p>
    <w:p w:rsidR="00B851DB" w:rsidRDefault="00B851DB" w:rsidP="00B851DB">
      <w:pPr>
        <w:pStyle w:val="BodyText1"/>
      </w:pPr>
      <w:r>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B851DB">
      <w:pPr>
        <w:pStyle w:val="BodyText1"/>
      </w:pPr>
    </w:p>
    <w:p w:rsidR="00AC54E3" w:rsidRDefault="00B851DB" w:rsidP="00AC54E3">
      <w:pPr>
        <w:pStyle w:val="BodyText1"/>
      </w:pPr>
      <w:r>
        <w:t xml:space="preserve">(d) Local Employment Impact and Takings Statements. </w:t>
      </w:r>
      <w:r w:rsidR="00AC54E3">
        <w:t xml:space="preserve">No local employment impact statement was required for this rule.  The agency is not required to complete a takings impact assessment regarding the proposed sections.   </w:t>
      </w:r>
    </w:p>
    <w:p w:rsidR="00B851DB" w:rsidRDefault="00B851DB" w:rsidP="00B851DB">
      <w:pPr>
        <w:pStyle w:val="BodyTextIndent2"/>
        <w:ind w:left="0"/>
      </w:pPr>
    </w:p>
    <w:p w:rsidR="00B851DB" w:rsidRDefault="00B851DB" w:rsidP="00B851DB">
      <w:pPr>
        <w:pStyle w:val="BodyText1"/>
      </w:pPr>
      <w:r>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060859" w:rsidRDefault="00347D94" w:rsidP="00B851DB">
      <w:pPr>
        <w:pStyle w:val="BodyText1"/>
        <w:rPr>
          <w:iCs/>
        </w:rPr>
      </w:pPr>
      <w:r>
        <w:rPr>
          <w:iCs/>
        </w:rPr>
        <w:t xml:space="preserve">Stakeholder input will be obtained </w:t>
      </w:r>
      <w:r w:rsidR="00060859">
        <w:rPr>
          <w:iCs/>
        </w:rPr>
        <w:t xml:space="preserve">during the public comment period.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060859" w:rsidRDefault="00B851DB" w:rsidP="00B851DB">
      <w:pPr>
        <w:pStyle w:val="BodyTextIndent"/>
        <w:ind w:left="0" w:firstLine="0"/>
        <w:rPr>
          <w:rFonts w:ascii="Arial" w:hAnsi="Arial" w:cs="Arial"/>
          <w:sz w:val="24"/>
        </w:rPr>
      </w:pPr>
      <w:r>
        <w:rPr>
          <w:rFonts w:ascii="Arial" w:hAnsi="Arial" w:cs="Arial"/>
          <w:sz w:val="24"/>
        </w:rPr>
        <w:t xml:space="preserve">It is recommended that the Council consider the proposed rule </w:t>
      </w:r>
      <w:r w:rsidR="00060859">
        <w:rPr>
          <w:rFonts w:ascii="Arial" w:hAnsi="Arial" w:cs="Arial"/>
          <w:sz w:val="24"/>
        </w:rPr>
        <w:t xml:space="preserve">amendments, as discussed in this memorandum, and that the Council recommend publication of the rule amendments as proposed.  </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B851DB">
      <w:pPr>
        <w:pStyle w:val="BodyText1"/>
      </w:pPr>
      <w:r>
        <w:t xml:space="preserve">Attached is a copy of the proposed change to the rule section as staff recommended for submittal to the </w:t>
      </w:r>
      <w:r>
        <w:rPr>
          <w:i/>
          <w:iCs/>
        </w:rPr>
        <w:t>Texas Register</w:t>
      </w:r>
      <w:r>
        <w:t>.</w:t>
      </w:r>
    </w:p>
    <w:p w:rsidR="00A045C3" w:rsidRDefault="00A045C3" w:rsidP="00B851DB">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A0" w:rsidRDefault="007E24A0">
      <w:r>
        <w:separator/>
      </w:r>
    </w:p>
  </w:endnote>
  <w:endnote w:type="continuationSeparator" w:id="0">
    <w:p w:rsidR="007E24A0" w:rsidRDefault="007E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93" w:rsidRDefault="00167F93">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A0" w:rsidRDefault="007E24A0">
      <w:r>
        <w:separator/>
      </w:r>
    </w:p>
  </w:footnote>
  <w:footnote w:type="continuationSeparator" w:id="0">
    <w:p w:rsidR="007E24A0" w:rsidRDefault="007E2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93" w:rsidRDefault="00167F93">
    <w:pPr>
      <w:pStyle w:val="Header"/>
      <w:rPr>
        <w:rFonts w:ascii="Arial" w:hAnsi="Arial" w:cs="Arial"/>
      </w:rPr>
    </w:pPr>
    <w:r>
      <w:rPr>
        <w:rFonts w:ascii="Arial" w:hAnsi="Arial" w:cs="Arial"/>
      </w:rPr>
      <w:t>Agenda Item</w:t>
    </w:r>
    <w:r w:rsidR="007C266D">
      <w:rPr>
        <w:rFonts w:ascii="Arial" w:hAnsi="Arial" w:cs="Arial"/>
      </w:rPr>
      <w:t xml:space="preserve"> 5c</w:t>
    </w:r>
    <w:r>
      <w:rPr>
        <w:rFonts w:ascii="Arial" w:hAnsi="Arial" w:cs="Arial"/>
      </w:rPr>
      <w:t xml:space="preserve"> </w:t>
    </w:r>
  </w:p>
  <w:p w:rsidR="00167F93" w:rsidRDefault="00167F93">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186D">
      <w:rPr>
        <w:rStyle w:val="PageNumber"/>
        <w:rFonts w:ascii="Arial" w:hAnsi="Arial" w:cs="Arial"/>
        <w:noProof/>
      </w:rPr>
      <w:t>5</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9F186D">
      <w:rPr>
        <w:rStyle w:val="PageNumber"/>
        <w:rFonts w:ascii="Arial" w:hAnsi="Arial" w:cs="Arial"/>
        <w:noProof/>
      </w:rPr>
      <w:t>5</w:t>
    </w:r>
    <w:r>
      <w:rPr>
        <w:rStyle w:val="PageNumber"/>
        <w:rFonts w:ascii="Arial" w:hAnsi="Arial" w:cs="Arial"/>
      </w:rPr>
      <w:fldChar w:fldCharType="end"/>
    </w:r>
  </w:p>
  <w:p w:rsidR="00167F93" w:rsidRDefault="00167F93">
    <w:pPr>
      <w:pStyle w:val="Header"/>
      <w:rPr>
        <w:rStyle w:val="PageNumber"/>
        <w:rFonts w:ascii="Arial" w:hAnsi="Arial" w:cs="Arial"/>
      </w:rPr>
    </w:pPr>
  </w:p>
  <w:p w:rsidR="00167F93" w:rsidRDefault="00167F9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D96"/>
    <w:multiLevelType w:val="hybridMultilevel"/>
    <w:tmpl w:val="A3A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97F1E"/>
    <w:multiLevelType w:val="hybridMultilevel"/>
    <w:tmpl w:val="225C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6442B"/>
    <w:multiLevelType w:val="hybridMultilevel"/>
    <w:tmpl w:val="E6B8ACAC"/>
    <w:lvl w:ilvl="0" w:tplc="A9BE7012">
      <w:numFmt w:val="bullet"/>
      <w:lvlText w:val="-"/>
      <w:lvlJc w:val="left"/>
      <w:pPr>
        <w:ind w:left="0" w:firstLine="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A66FF7"/>
    <w:multiLevelType w:val="hybridMultilevel"/>
    <w:tmpl w:val="AEC44288"/>
    <w:lvl w:ilvl="0" w:tplc="582E515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1E2BF4"/>
    <w:multiLevelType w:val="hybridMultilevel"/>
    <w:tmpl w:val="E408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D1ABC"/>
    <w:multiLevelType w:val="hybridMultilevel"/>
    <w:tmpl w:val="A1908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15818"/>
    <w:rsid w:val="00017158"/>
    <w:rsid w:val="00017F5C"/>
    <w:rsid w:val="00036C59"/>
    <w:rsid w:val="00045838"/>
    <w:rsid w:val="00060859"/>
    <w:rsid w:val="000637DF"/>
    <w:rsid w:val="00077B98"/>
    <w:rsid w:val="00097221"/>
    <w:rsid w:val="000B4F8C"/>
    <w:rsid w:val="000D668A"/>
    <w:rsid w:val="000E155A"/>
    <w:rsid w:val="000E3D23"/>
    <w:rsid w:val="000F0940"/>
    <w:rsid w:val="000F175F"/>
    <w:rsid w:val="000F183E"/>
    <w:rsid w:val="000F48CA"/>
    <w:rsid w:val="000F59FA"/>
    <w:rsid w:val="0010027A"/>
    <w:rsid w:val="0010139C"/>
    <w:rsid w:val="0010514C"/>
    <w:rsid w:val="00110FF2"/>
    <w:rsid w:val="00111256"/>
    <w:rsid w:val="00122BF8"/>
    <w:rsid w:val="00126ADE"/>
    <w:rsid w:val="00135D68"/>
    <w:rsid w:val="00144D5D"/>
    <w:rsid w:val="001622EE"/>
    <w:rsid w:val="00167F93"/>
    <w:rsid w:val="001719B9"/>
    <w:rsid w:val="00173488"/>
    <w:rsid w:val="00183327"/>
    <w:rsid w:val="001A4258"/>
    <w:rsid w:val="001A4FDC"/>
    <w:rsid w:val="001B11ED"/>
    <w:rsid w:val="001C548F"/>
    <w:rsid w:val="001E6A20"/>
    <w:rsid w:val="001F225E"/>
    <w:rsid w:val="001F3D1F"/>
    <w:rsid w:val="00205423"/>
    <w:rsid w:val="00233E2B"/>
    <w:rsid w:val="00263F20"/>
    <w:rsid w:val="002644F5"/>
    <w:rsid w:val="0028367F"/>
    <w:rsid w:val="002855B6"/>
    <w:rsid w:val="00293A99"/>
    <w:rsid w:val="002D46A5"/>
    <w:rsid w:val="002D7445"/>
    <w:rsid w:val="003206B2"/>
    <w:rsid w:val="00320E02"/>
    <w:rsid w:val="003227E7"/>
    <w:rsid w:val="00347D94"/>
    <w:rsid w:val="00354332"/>
    <w:rsid w:val="00354D4E"/>
    <w:rsid w:val="00362FDF"/>
    <w:rsid w:val="003703F5"/>
    <w:rsid w:val="003735B7"/>
    <w:rsid w:val="00376C7F"/>
    <w:rsid w:val="003B23AF"/>
    <w:rsid w:val="003B2CD4"/>
    <w:rsid w:val="003B383E"/>
    <w:rsid w:val="003C1203"/>
    <w:rsid w:val="003C4749"/>
    <w:rsid w:val="003C5196"/>
    <w:rsid w:val="003D7345"/>
    <w:rsid w:val="003E22B7"/>
    <w:rsid w:val="00405D14"/>
    <w:rsid w:val="004323E1"/>
    <w:rsid w:val="004436B4"/>
    <w:rsid w:val="00474866"/>
    <w:rsid w:val="00483117"/>
    <w:rsid w:val="00491192"/>
    <w:rsid w:val="00495726"/>
    <w:rsid w:val="004A67EC"/>
    <w:rsid w:val="004B62D1"/>
    <w:rsid w:val="004E57E2"/>
    <w:rsid w:val="00543603"/>
    <w:rsid w:val="00577B32"/>
    <w:rsid w:val="00586E25"/>
    <w:rsid w:val="00597E82"/>
    <w:rsid w:val="005A6185"/>
    <w:rsid w:val="005B3452"/>
    <w:rsid w:val="005B398F"/>
    <w:rsid w:val="005B7B11"/>
    <w:rsid w:val="005D09A3"/>
    <w:rsid w:val="005F78E9"/>
    <w:rsid w:val="00612C55"/>
    <w:rsid w:val="00622F68"/>
    <w:rsid w:val="00645F2D"/>
    <w:rsid w:val="00670DFC"/>
    <w:rsid w:val="006A250F"/>
    <w:rsid w:val="006D3694"/>
    <w:rsid w:val="006E2161"/>
    <w:rsid w:val="006F64EA"/>
    <w:rsid w:val="00700426"/>
    <w:rsid w:val="0073037D"/>
    <w:rsid w:val="0074264C"/>
    <w:rsid w:val="0075351D"/>
    <w:rsid w:val="00766491"/>
    <w:rsid w:val="00796928"/>
    <w:rsid w:val="007A7722"/>
    <w:rsid w:val="007B37BE"/>
    <w:rsid w:val="007C266D"/>
    <w:rsid w:val="007C2FB3"/>
    <w:rsid w:val="007C631F"/>
    <w:rsid w:val="007D142D"/>
    <w:rsid w:val="007D65B1"/>
    <w:rsid w:val="007E24A0"/>
    <w:rsid w:val="007E3FAE"/>
    <w:rsid w:val="007F5457"/>
    <w:rsid w:val="00802945"/>
    <w:rsid w:val="00820197"/>
    <w:rsid w:val="00861A75"/>
    <w:rsid w:val="0086253D"/>
    <w:rsid w:val="00862804"/>
    <w:rsid w:val="00866087"/>
    <w:rsid w:val="00866AAA"/>
    <w:rsid w:val="0087031E"/>
    <w:rsid w:val="008746DC"/>
    <w:rsid w:val="00892EC8"/>
    <w:rsid w:val="008A2AA7"/>
    <w:rsid w:val="008D1EEA"/>
    <w:rsid w:val="008E04CA"/>
    <w:rsid w:val="008E052B"/>
    <w:rsid w:val="008E25AD"/>
    <w:rsid w:val="008E485B"/>
    <w:rsid w:val="008E5F5A"/>
    <w:rsid w:val="00907B0C"/>
    <w:rsid w:val="00913B7A"/>
    <w:rsid w:val="00920E37"/>
    <w:rsid w:val="00922E55"/>
    <w:rsid w:val="0093157B"/>
    <w:rsid w:val="00951BA9"/>
    <w:rsid w:val="009607DF"/>
    <w:rsid w:val="00961D03"/>
    <w:rsid w:val="00964AB3"/>
    <w:rsid w:val="00993806"/>
    <w:rsid w:val="009A39C6"/>
    <w:rsid w:val="009B23D4"/>
    <w:rsid w:val="009C3887"/>
    <w:rsid w:val="009D0D6B"/>
    <w:rsid w:val="009D3A0A"/>
    <w:rsid w:val="009D4372"/>
    <w:rsid w:val="009D4B1D"/>
    <w:rsid w:val="009F186D"/>
    <w:rsid w:val="009F328B"/>
    <w:rsid w:val="00A045C3"/>
    <w:rsid w:val="00A20C71"/>
    <w:rsid w:val="00A21018"/>
    <w:rsid w:val="00A216B3"/>
    <w:rsid w:val="00A222AC"/>
    <w:rsid w:val="00A23E40"/>
    <w:rsid w:val="00A327FE"/>
    <w:rsid w:val="00A74AA3"/>
    <w:rsid w:val="00A75A6A"/>
    <w:rsid w:val="00A81075"/>
    <w:rsid w:val="00AA0168"/>
    <w:rsid w:val="00AC15AB"/>
    <w:rsid w:val="00AC3860"/>
    <w:rsid w:val="00AC54E3"/>
    <w:rsid w:val="00AF5E32"/>
    <w:rsid w:val="00B00BE4"/>
    <w:rsid w:val="00B02839"/>
    <w:rsid w:val="00B16958"/>
    <w:rsid w:val="00B2786C"/>
    <w:rsid w:val="00B438AA"/>
    <w:rsid w:val="00B62265"/>
    <w:rsid w:val="00B6307B"/>
    <w:rsid w:val="00B721CE"/>
    <w:rsid w:val="00B851DB"/>
    <w:rsid w:val="00B94D7B"/>
    <w:rsid w:val="00BA2D69"/>
    <w:rsid w:val="00BA5518"/>
    <w:rsid w:val="00BA645B"/>
    <w:rsid w:val="00BD0A96"/>
    <w:rsid w:val="00BD33C6"/>
    <w:rsid w:val="00BE7D0B"/>
    <w:rsid w:val="00BF2760"/>
    <w:rsid w:val="00C10D5E"/>
    <w:rsid w:val="00C304ED"/>
    <w:rsid w:val="00C306C3"/>
    <w:rsid w:val="00C366C2"/>
    <w:rsid w:val="00C477F4"/>
    <w:rsid w:val="00C47950"/>
    <w:rsid w:val="00C50049"/>
    <w:rsid w:val="00C5723C"/>
    <w:rsid w:val="00C652E6"/>
    <w:rsid w:val="00C70EE2"/>
    <w:rsid w:val="00C73620"/>
    <w:rsid w:val="00C776D2"/>
    <w:rsid w:val="00CB4319"/>
    <w:rsid w:val="00CD0CA4"/>
    <w:rsid w:val="00CD10C5"/>
    <w:rsid w:val="00D064A6"/>
    <w:rsid w:val="00D404C0"/>
    <w:rsid w:val="00D5081A"/>
    <w:rsid w:val="00D56C54"/>
    <w:rsid w:val="00D60D00"/>
    <w:rsid w:val="00D60DE3"/>
    <w:rsid w:val="00D773B1"/>
    <w:rsid w:val="00D85C3E"/>
    <w:rsid w:val="00D872BC"/>
    <w:rsid w:val="00D8784C"/>
    <w:rsid w:val="00DA3F93"/>
    <w:rsid w:val="00DF5444"/>
    <w:rsid w:val="00E03155"/>
    <w:rsid w:val="00E1131B"/>
    <w:rsid w:val="00E12EC2"/>
    <w:rsid w:val="00E13F3D"/>
    <w:rsid w:val="00E16838"/>
    <w:rsid w:val="00E32BD7"/>
    <w:rsid w:val="00E4074A"/>
    <w:rsid w:val="00E728A4"/>
    <w:rsid w:val="00EA36D4"/>
    <w:rsid w:val="00EC458A"/>
    <w:rsid w:val="00EE6D42"/>
    <w:rsid w:val="00EF0DAF"/>
    <w:rsid w:val="00EF361B"/>
    <w:rsid w:val="00F2607C"/>
    <w:rsid w:val="00F27DFC"/>
    <w:rsid w:val="00F5214C"/>
    <w:rsid w:val="00F54D97"/>
    <w:rsid w:val="00F563FA"/>
    <w:rsid w:val="00F60151"/>
    <w:rsid w:val="00F61AE0"/>
    <w:rsid w:val="00F63E4B"/>
    <w:rsid w:val="00F75F08"/>
    <w:rsid w:val="00F861DA"/>
    <w:rsid w:val="00FA22A6"/>
    <w:rsid w:val="00FC0544"/>
    <w:rsid w:val="00FC671E"/>
    <w:rsid w:val="00FD2F69"/>
    <w:rsid w:val="00FF3064"/>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ListParagraph">
    <w:name w:val="List Paragraph"/>
    <w:basedOn w:val="Normal"/>
    <w:uiPriority w:val="34"/>
    <w:qFormat/>
    <w:rsid w:val="00961D03"/>
    <w:pPr>
      <w:ind w:left="720"/>
      <w:contextualSpacing/>
    </w:p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CommentReference">
    <w:name w:val="annotation reference"/>
    <w:basedOn w:val="DefaultParagraphFont"/>
    <w:rsid w:val="00F60151"/>
    <w:rPr>
      <w:sz w:val="16"/>
      <w:szCs w:val="16"/>
    </w:rPr>
  </w:style>
  <w:style w:type="paragraph" w:styleId="CommentText">
    <w:name w:val="annotation text"/>
    <w:basedOn w:val="Normal"/>
    <w:link w:val="CommentTextChar"/>
    <w:rsid w:val="00F60151"/>
  </w:style>
  <w:style w:type="character" w:customStyle="1" w:styleId="CommentTextChar">
    <w:name w:val="Comment Text Char"/>
    <w:basedOn w:val="DefaultParagraphFont"/>
    <w:link w:val="CommentText"/>
    <w:rsid w:val="00F60151"/>
  </w:style>
  <w:style w:type="paragraph" w:styleId="CommentSubject">
    <w:name w:val="annotation subject"/>
    <w:basedOn w:val="CommentText"/>
    <w:next w:val="CommentText"/>
    <w:link w:val="CommentSubjectChar"/>
    <w:rsid w:val="00F60151"/>
    <w:rPr>
      <w:b/>
      <w:bCs/>
    </w:rPr>
  </w:style>
  <w:style w:type="character" w:customStyle="1" w:styleId="CommentSubjectChar">
    <w:name w:val="Comment Subject Char"/>
    <w:basedOn w:val="CommentTextChar"/>
    <w:link w:val="CommentSubject"/>
    <w:rsid w:val="00F60151"/>
    <w:rPr>
      <w:b/>
      <w:bCs/>
    </w:rPr>
  </w:style>
  <w:style w:type="paragraph" w:styleId="Revision">
    <w:name w:val="Revision"/>
    <w:hidden/>
    <w:uiPriority w:val="99"/>
    <w:semiHidden/>
    <w:rsid w:val="00F60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ListParagraph">
    <w:name w:val="List Paragraph"/>
    <w:basedOn w:val="Normal"/>
    <w:uiPriority w:val="34"/>
    <w:qFormat/>
    <w:rsid w:val="00961D03"/>
    <w:pPr>
      <w:ind w:left="720"/>
      <w:contextualSpacing/>
    </w:p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CommentReference">
    <w:name w:val="annotation reference"/>
    <w:basedOn w:val="DefaultParagraphFont"/>
    <w:rsid w:val="00F60151"/>
    <w:rPr>
      <w:sz w:val="16"/>
      <w:szCs w:val="16"/>
    </w:rPr>
  </w:style>
  <w:style w:type="paragraph" w:styleId="CommentText">
    <w:name w:val="annotation text"/>
    <w:basedOn w:val="Normal"/>
    <w:link w:val="CommentTextChar"/>
    <w:rsid w:val="00F60151"/>
  </w:style>
  <w:style w:type="character" w:customStyle="1" w:styleId="CommentTextChar">
    <w:name w:val="Comment Text Char"/>
    <w:basedOn w:val="DefaultParagraphFont"/>
    <w:link w:val="CommentText"/>
    <w:rsid w:val="00F60151"/>
  </w:style>
  <w:style w:type="paragraph" w:styleId="CommentSubject">
    <w:name w:val="annotation subject"/>
    <w:basedOn w:val="CommentText"/>
    <w:next w:val="CommentText"/>
    <w:link w:val="CommentSubjectChar"/>
    <w:rsid w:val="00F60151"/>
    <w:rPr>
      <w:b/>
      <w:bCs/>
    </w:rPr>
  </w:style>
  <w:style w:type="character" w:customStyle="1" w:styleId="CommentSubjectChar">
    <w:name w:val="Comment Subject Char"/>
    <w:basedOn w:val="CommentTextChar"/>
    <w:link w:val="CommentSubject"/>
    <w:rsid w:val="00F60151"/>
    <w:rPr>
      <w:b/>
      <w:bCs/>
    </w:rPr>
  </w:style>
  <w:style w:type="paragraph" w:styleId="Revision">
    <w:name w:val="Revision"/>
    <w:hidden/>
    <w:uiPriority w:val="99"/>
    <w:semiHidden/>
    <w:rsid w:val="00F6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1</TotalTime>
  <Pages>5</Pages>
  <Words>1576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Hawkins,Stephanie M. (DFPS)</cp:lastModifiedBy>
  <cp:revision>6</cp:revision>
  <cp:lastPrinted>2012-10-09T13:50:00Z</cp:lastPrinted>
  <dcterms:created xsi:type="dcterms:W3CDTF">2012-09-07T18:09:00Z</dcterms:created>
  <dcterms:modified xsi:type="dcterms:W3CDTF">2012-10-09T13:50:00Z</dcterms:modified>
</cp:coreProperties>
</file>