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468"/>
      </w:tblGrid>
      <w:tr w:rsidR="00A045C3">
        <w:tc>
          <w:tcPr>
            <w:tcW w:w="9468" w:type="dxa"/>
          </w:tcPr>
          <w:p w:rsidR="00A045C3" w:rsidRPr="00AC15AB" w:rsidRDefault="00A045C3" w:rsidP="00AC15AB">
            <w:pPr>
              <w:pStyle w:val="Heading1"/>
              <w:jc w:val="right"/>
              <w:rPr>
                <w:sz w:val="70"/>
                <w:szCs w:val="70"/>
              </w:rPr>
            </w:pPr>
            <w:bookmarkStart w:id="0" w:name="_GoBack"/>
            <w:bookmarkEnd w:id="0"/>
            <w:r w:rsidRPr="00AC15AB">
              <w:rPr>
                <w:sz w:val="70"/>
                <w:szCs w:val="70"/>
              </w:rPr>
              <w:t>MEMORANDUM</w:t>
            </w:r>
          </w:p>
          <w:p w:rsidR="00A045C3" w:rsidRDefault="00A045C3">
            <w:pPr>
              <w:jc w:val="right"/>
            </w:pPr>
            <w:r>
              <w:rPr>
                <w:rFonts w:ascii="Arial" w:hAnsi="Arial" w:cs="Arial"/>
                <w:b/>
                <w:sz w:val="16"/>
              </w:rPr>
              <w:t>TEXAS DEPARTMENT OF FAMILY AND PROTECTIVE SERVICES</w:t>
            </w:r>
          </w:p>
        </w:tc>
      </w:tr>
    </w:tbl>
    <w:p w:rsidR="00A045C3" w:rsidRDefault="00A045C3">
      <w:pPr>
        <w:pStyle w:val="Header"/>
        <w:tabs>
          <w:tab w:val="clear" w:pos="4320"/>
          <w:tab w:val="clear" w:pos="8640"/>
        </w:tabs>
      </w:pPr>
    </w:p>
    <w:tbl>
      <w:tblPr>
        <w:tblW w:w="0" w:type="auto"/>
        <w:tblBorders>
          <w:bottom w:val="single" w:sz="24" w:space="0" w:color="auto"/>
        </w:tblBorders>
        <w:tblLayout w:type="fixed"/>
        <w:tblLook w:val="0000" w:firstRow="0" w:lastRow="0" w:firstColumn="0" w:lastColumn="0" w:noHBand="0" w:noVBand="0"/>
      </w:tblPr>
      <w:tblGrid>
        <w:gridCol w:w="1188"/>
        <w:gridCol w:w="6210"/>
      </w:tblGrid>
      <w:tr w:rsidR="00AC15AB" w:rsidTr="00AC15AB">
        <w:trPr>
          <w:cantSplit/>
        </w:trPr>
        <w:tc>
          <w:tcPr>
            <w:tcW w:w="1188" w:type="dxa"/>
          </w:tcPr>
          <w:p w:rsidR="00AC15AB" w:rsidRDefault="00AC15AB">
            <w:pPr>
              <w:tabs>
                <w:tab w:val="left" w:pos="1170"/>
              </w:tabs>
              <w:spacing w:before="40" w:after="120"/>
              <w:ind w:left="1260" w:hanging="1260"/>
              <w:rPr>
                <w:rFonts w:ascii="Arial" w:hAnsi="Arial"/>
                <w:bCs/>
                <w:sz w:val="18"/>
              </w:rPr>
            </w:pPr>
            <w:r>
              <w:rPr>
                <w:rFonts w:ascii="Arial" w:hAnsi="Arial"/>
                <w:bCs/>
                <w:sz w:val="18"/>
              </w:rPr>
              <w:t>TO:</w:t>
            </w:r>
          </w:p>
        </w:tc>
        <w:tc>
          <w:tcPr>
            <w:tcW w:w="6210" w:type="dxa"/>
          </w:tcPr>
          <w:p w:rsidR="00AC15AB" w:rsidRDefault="00C5723C">
            <w:pPr>
              <w:tabs>
                <w:tab w:val="left" w:pos="1170"/>
              </w:tabs>
              <w:spacing w:before="40" w:after="120"/>
              <w:rPr>
                <w:rFonts w:ascii="Arial" w:hAnsi="Arial"/>
                <w:b/>
                <w:sz w:val="22"/>
              </w:rPr>
            </w:pPr>
            <w:r>
              <w:rPr>
                <w:noProof/>
              </w:rPr>
              <w:drawing>
                <wp:anchor distT="0" distB="0" distL="114300" distR="114300" simplePos="0" relativeHeight="251657728" behindDoc="1" locked="0" layoutInCell="1" allowOverlap="1">
                  <wp:simplePos x="0" y="0"/>
                  <wp:positionH relativeFrom="column">
                    <wp:posOffset>3952875</wp:posOffset>
                  </wp:positionH>
                  <wp:positionV relativeFrom="paragraph">
                    <wp:posOffset>-1905</wp:posOffset>
                  </wp:positionV>
                  <wp:extent cx="1190625" cy="1181100"/>
                  <wp:effectExtent l="0" t="0" r="9525" b="0"/>
                  <wp:wrapNone/>
                  <wp:docPr id="2" name="Picture 2" descr="Department of Family and Protective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 of Family and Protective Services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00AC15AB">
              <w:rPr>
                <w:rFonts w:ascii="Arial" w:hAnsi="Arial"/>
                <w:b/>
                <w:sz w:val="24"/>
              </w:rPr>
              <w:t>Chair and Members</w:t>
            </w:r>
            <w:r w:rsidR="00AC15AB">
              <w:rPr>
                <w:rFonts w:ascii="Arial" w:hAnsi="Arial"/>
                <w:b/>
                <w:sz w:val="24"/>
              </w:rPr>
              <w:br/>
            </w:r>
            <w:r w:rsidR="00AC15AB">
              <w:rPr>
                <w:rFonts w:ascii="Arial" w:hAnsi="Arial"/>
                <w:b/>
                <w:sz w:val="22"/>
              </w:rPr>
              <w:t>Department of Family and Protective Services Council</w:t>
            </w:r>
          </w:p>
        </w:tc>
      </w:tr>
      <w:tr w:rsidR="00AC15AB" w:rsidTr="00AC15AB">
        <w:trPr>
          <w:cantSplit/>
        </w:trPr>
        <w:tc>
          <w:tcPr>
            <w:tcW w:w="1188" w:type="dxa"/>
          </w:tcPr>
          <w:p w:rsidR="00AC15AB" w:rsidRDefault="00AC15AB">
            <w:pPr>
              <w:tabs>
                <w:tab w:val="left" w:pos="1170"/>
              </w:tabs>
              <w:spacing w:before="40" w:after="120"/>
              <w:ind w:left="1260" w:hanging="1260"/>
              <w:rPr>
                <w:rFonts w:ascii="Arial" w:hAnsi="Arial"/>
                <w:bCs/>
                <w:sz w:val="18"/>
              </w:rPr>
            </w:pPr>
            <w:r>
              <w:rPr>
                <w:rFonts w:ascii="Arial" w:hAnsi="Arial"/>
                <w:bCs/>
                <w:sz w:val="18"/>
              </w:rPr>
              <w:t>FROM:</w:t>
            </w:r>
          </w:p>
        </w:tc>
        <w:tc>
          <w:tcPr>
            <w:tcW w:w="6210" w:type="dxa"/>
          </w:tcPr>
          <w:p w:rsidR="00AC15AB" w:rsidRPr="00404254" w:rsidRDefault="002F3D60" w:rsidP="002F3D60">
            <w:pPr>
              <w:tabs>
                <w:tab w:val="left" w:pos="1170"/>
              </w:tabs>
              <w:spacing w:before="40" w:after="120"/>
              <w:rPr>
                <w:rFonts w:ascii="Arial" w:hAnsi="Arial" w:cs="Arial"/>
                <w:b/>
                <w:sz w:val="24"/>
                <w:szCs w:val="24"/>
              </w:rPr>
            </w:pPr>
            <w:r w:rsidRPr="002F3D60">
              <w:rPr>
                <w:rFonts w:ascii="Arial" w:hAnsi="Arial" w:cs="Arial"/>
                <w:b/>
                <w:sz w:val="24"/>
                <w:szCs w:val="24"/>
              </w:rPr>
              <w:t xml:space="preserve">John J. Specia, Jr., </w:t>
            </w:r>
            <w:r>
              <w:rPr>
                <w:rFonts w:ascii="Arial" w:hAnsi="Arial" w:cs="Arial"/>
                <w:b/>
                <w:sz w:val="24"/>
                <w:szCs w:val="24"/>
              </w:rPr>
              <w:t xml:space="preserve">DFPS </w:t>
            </w:r>
            <w:r>
              <w:rPr>
                <w:rFonts w:ascii="Arial" w:hAnsi="Arial"/>
                <w:b/>
                <w:sz w:val="24"/>
              </w:rPr>
              <w:t>Commissioner</w:t>
            </w:r>
          </w:p>
        </w:tc>
      </w:tr>
      <w:tr w:rsidR="00AC15AB" w:rsidTr="00AC15AB">
        <w:trPr>
          <w:cantSplit/>
        </w:trPr>
        <w:tc>
          <w:tcPr>
            <w:tcW w:w="1188" w:type="dxa"/>
          </w:tcPr>
          <w:p w:rsidR="00AC15AB" w:rsidRDefault="00AC15AB">
            <w:pPr>
              <w:tabs>
                <w:tab w:val="left" w:pos="1170"/>
              </w:tabs>
              <w:spacing w:before="40" w:after="120"/>
              <w:ind w:left="1260" w:hanging="1260"/>
              <w:rPr>
                <w:rFonts w:ascii="Arial" w:hAnsi="Arial"/>
                <w:bCs/>
                <w:sz w:val="18"/>
              </w:rPr>
            </w:pPr>
            <w:r>
              <w:rPr>
                <w:rFonts w:ascii="Arial" w:hAnsi="Arial"/>
                <w:bCs/>
                <w:sz w:val="18"/>
              </w:rPr>
              <w:t>SUBJECT:</w:t>
            </w:r>
          </w:p>
        </w:tc>
        <w:tc>
          <w:tcPr>
            <w:tcW w:w="6210" w:type="dxa"/>
          </w:tcPr>
          <w:p w:rsidR="00AC15AB" w:rsidRDefault="0001435C" w:rsidP="00117EB0">
            <w:pPr>
              <w:rPr>
                <w:rFonts w:ascii="Arial" w:hAnsi="Arial"/>
                <w:b/>
                <w:sz w:val="24"/>
              </w:rPr>
            </w:pPr>
            <w:r>
              <w:rPr>
                <w:rFonts w:ascii="Arial" w:hAnsi="Arial"/>
                <w:b/>
                <w:sz w:val="24"/>
              </w:rPr>
              <w:t xml:space="preserve">Agenda Item </w:t>
            </w:r>
            <w:r w:rsidR="00B851DB">
              <w:rPr>
                <w:rFonts w:ascii="Arial" w:hAnsi="Arial"/>
                <w:b/>
                <w:sz w:val="24"/>
              </w:rPr>
              <w:t>Recommendation to propose rule changes in 40 TAC</w:t>
            </w:r>
            <w:r w:rsidR="00117EB0">
              <w:rPr>
                <w:rFonts w:ascii="Arial" w:hAnsi="Arial"/>
                <w:b/>
                <w:sz w:val="24"/>
              </w:rPr>
              <w:t xml:space="preserve"> Chapter 711, Subchapter O, relating to the Employee Misconduct Registry.</w:t>
            </w:r>
          </w:p>
        </w:tc>
      </w:tr>
      <w:tr w:rsidR="00AC15AB" w:rsidTr="00AC15AB">
        <w:trPr>
          <w:cantSplit/>
        </w:trPr>
        <w:tc>
          <w:tcPr>
            <w:tcW w:w="1188" w:type="dxa"/>
          </w:tcPr>
          <w:p w:rsidR="00AC15AB" w:rsidRDefault="00AC15AB">
            <w:pPr>
              <w:tabs>
                <w:tab w:val="left" w:pos="1170"/>
              </w:tabs>
              <w:spacing w:before="40" w:after="120"/>
              <w:ind w:left="1260" w:hanging="1260"/>
              <w:rPr>
                <w:rFonts w:ascii="Arial" w:hAnsi="Arial"/>
                <w:bCs/>
                <w:sz w:val="18"/>
              </w:rPr>
            </w:pPr>
            <w:r>
              <w:rPr>
                <w:rFonts w:ascii="Arial" w:hAnsi="Arial"/>
                <w:bCs/>
                <w:sz w:val="18"/>
              </w:rPr>
              <w:t>DATE:</w:t>
            </w:r>
          </w:p>
        </w:tc>
        <w:tc>
          <w:tcPr>
            <w:tcW w:w="6210" w:type="dxa"/>
          </w:tcPr>
          <w:p w:rsidR="00AC15AB" w:rsidRPr="0001435C" w:rsidRDefault="00404254">
            <w:pPr>
              <w:tabs>
                <w:tab w:val="left" w:pos="1170"/>
              </w:tabs>
              <w:spacing w:before="40" w:after="120"/>
              <w:rPr>
                <w:rFonts w:ascii="Arial" w:hAnsi="Arial"/>
                <w:b/>
                <w:iCs/>
                <w:sz w:val="24"/>
              </w:rPr>
            </w:pPr>
            <w:r>
              <w:rPr>
                <w:rFonts w:ascii="Arial" w:hAnsi="Arial"/>
                <w:b/>
                <w:iCs/>
                <w:sz w:val="24"/>
              </w:rPr>
              <w:t>April 22, 2016</w:t>
            </w:r>
          </w:p>
        </w:tc>
      </w:tr>
    </w:tbl>
    <w:p w:rsidR="00A045C3" w:rsidRPr="00AC15AB" w:rsidRDefault="00A045C3" w:rsidP="00F563FA">
      <w:pPr>
        <w:pStyle w:val="Heading2"/>
        <w:shd w:val="pct12" w:color="auto" w:fill="auto"/>
        <w:spacing w:after="120"/>
        <w:rPr>
          <w:b w:val="0"/>
          <w:i w:val="0"/>
        </w:rPr>
      </w:pPr>
      <w:r w:rsidRPr="005B3452">
        <w:rPr>
          <w:b w:val="0"/>
          <w:i w:val="0"/>
        </w:rPr>
        <w:t>B</w:t>
      </w:r>
      <w:r w:rsidRPr="00BE7D0B">
        <w:rPr>
          <w:b w:val="0"/>
          <w:i w:val="0"/>
        </w:rPr>
        <w:t>A</w:t>
      </w:r>
      <w:r w:rsidRPr="00AC15AB">
        <w:rPr>
          <w:b w:val="0"/>
          <w:i w:val="0"/>
        </w:rPr>
        <w:t>CKGROUND AND PURPOSE</w:t>
      </w:r>
    </w:p>
    <w:p w:rsidR="002A3FC6" w:rsidRDefault="002A3FC6" w:rsidP="00404254">
      <w:pPr>
        <w:pStyle w:val="BodyText"/>
      </w:pPr>
      <w:r>
        <w:t xml:space="preserve">The Employee Misconduct Registry (EMR) is a publicly available, searchable database maintained by the Department of Aging and Disability Services pursuant to Chapter 253 of the Texas Health and Safety Code. The EMR is a list of persons who are not permitted to work in certain settings because they have been found to have committed reportable conduct. A finding of reportable conduct is a finding that an employee has been found to have committed certain, more serious abuse, neglect, or exploitation of a person who is elderly or a person with a disability. </w:t>
      </w:r>
    </w:p>
    <w:p w:rsidR="002A3FC6" w:rsidRDefault="002A3FC6" w:rsidP="00404254">
      <w:pPr>
        <w:pStyle w:val="BodyText"/>
      </w:pPr>
    </w:p>
    <w:p w:rsidR="002A3FC6" w:rsidRDefault="002A3FC6" w:rsidP="00404254">
      <w:pPr>
        <w:pStyle w:val="BodyText"/>
      </w:pPr>
      <w:r>
        <w:t xml:space="preserve">Under authority in Chapter 48 of the Texas Human Resources Code, Subchapter I, DFPS is required to submit the names of </w:t>
      </w:r>
      <w:r w:rsidR="007D1FCE">
        <w:t xml:space="preserve">certain </w:t>
      </w:r>
      <w:r>
        <w:t>employees who</w:t>
      </w:r>
      <w:r w:rsidR="007D1FCE">
        <w:t>m Adult Protective Services (APS) has</w:t>
      </w:r>
      <w:r>
        <w:t xml:space="preserve"> determined committed reportable conduct to DADS for placement on the EMR. </w:t>
      </w:r>
      <w:r w:rsidR="007D1FCE">
        <w:t xml:space="preserve">If APS determines an employee has committed reportable conduct, the employee is offered a due process  hearing prior to placement on the EMR, and if the finding is upheld, the employee is given an opportunity to file for judicial review of the finding. </w:t>
      </w:r>
    </w:p>
    <w:p w:rsidR="007D1FCE" w:rsidRDefault="007D1FCE" w:rsidP="00404254">
      <w:pPr>
        <w:pStyle w:val="BodyText"/>
      </w:pPr>
    </w:p>
    <w:p w:rsidR="002A3FC6" w:rsidRDefault="007D1FCE" w:rsidP="00404254">
      <w:pPr>
        <w:pStyle w:val="BodyText"/>
      </w:pPr>
      <w:r>
        <w:t>The primary purpose of these rule changes is to update the terminology and process requirements regarding the due process rights of an employee prior to placement on the EMR. The changes make APS' requirements consistent with governing Texas law, the Administrative Procedures Act found in Chapter 2001 of the Texas Government Code. In addition they standardize terminology so that the emp</w:t>
      </w:r>
      <w:r w:rsidR="00594A1E">
        <w:t xml:space="preserve">loyee's </w:t>
      </w:r>
      <w:r w:rsidR="003869CA">
        <w:t>administrative remedies</w:t>
      </w:r>
      <w:r w:rsidR="00594A1E">
        <w:t xml:space="preserve"> are more clearly explained. They also make modest updates to reflect changes enacted in the 84</w:t>
      </w:r>
      <w:r w:rsidR="00594A1E" w:rsidRPr="00594A1E">
        <w:rPr>
          <w:vertAlign w:val="superscript"/>
        </w:rPr>
        <w:t>th</w:t>
      </w:r>
      <w:r w:rsidR="00594A1E">
        <w:t xml:space="preserve"> Regular Session of the Texas legislature that expanded APS' investigative scope and jurisdiction in certain settings, including some settings in which employees are eligible for potential placement on the EMR. Those changes are the subject of a related packet being proposed in this Council meeting. However, given the focus of these rules on due process rights and procedures for EMR hearings, this rule proposal is being published as a separate packet. Finally, the changes streamline unnecessary provisions out of the subchapter so that it is easier to follow. </w:t>
      </w:r>
    </w:p>
    <w:p w:rsidR="00F937A7" w:rsidRPr="00404254" w:rsidRDefault="00F937A7" w:rsidP="00404254">
      <w:pPr>
        <w:pStyle w:val="BodyText"/>
      </w:pPr>
    </w:p>
    <w:p w:rsidR="00B851DB" w:rsidRPr="001A4258" w:rsidRDefault="00B851DB" w:rsidP="00B851DB">
      <w:pPr>
        <w:pStyle w:val="Heading2"/>
        <w:shd w:val="pct12" w:color="auto" w:fill="auto"/>
        <w:spacing w:after="120"/>
        <w:rPr>
          <w:rFonts w:cs="Arial"/>
          <w:b w:val="0"/>
          <w:i w:val="0"/>
          <w:szCs w:val="24"/>
        </w:rPr>
      </w:pPr>
      <w:r>
        <w:rPr>
          <w:rFonts w:cs="Arial"/>
          <w:b w:val="0"/>
          <w:i w:val="0"/>
          <w:szCs w:val="24"/>
        </w:rPr>
        <w:t>DETAILED SECTION ANALYSIS AND DISPOSITION TABLE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08"/>
        <w:gridCol w:w="2520"/>
        <w:gridCol w:w="5130"/>
      </w:tblGrid>
      <w:tr w:rsidR="00B851DB" w:rsidTr="00C652E6">
        <w:trPr>
          <w:tblHeader/>
        </w:trPr>
        <w:tc>
          <w:tcPr>
            <w:tcW w:w="1908" w:type="dxa"/>
            <w:tcBorders>
              <w:top w:val="single" w:sz="6" w:space="0" w:color="auto"/>
              <w:left w:val="single" w:sz="6" w:space="0" w:color="auto"/>
              <w:bottom w:val="single" w:sz="6" w:space="0" w:color="auto"/>
              <w:right w:val="single" w:sz="6" w:space="0" w:color="auto"/>
            </w:tcBorders>
            <w:vAlign w:val="bottom"/>
          </w:tcPr>
          <w:p w:rsidR="00B851DB" w:rsidRDefault="00B851DB" w:rsidP="00C652E6">
            <w:pPr>
              <w:spacing w:after="60"/>
              <w:rPr>
                <w:rStyle w:val="PRSLTTRTOP"/>
                <w:rFonts w:ascii="Arial" w:hAnsi="Arial" w:cs="Arial"/>
                <w:b/>
                <w:bCs/>
                <w:spacing w:val="-3"/>
                <w:sz w:val="24"/>
                <w:szCs w:val="24"/>
              </w:rPr>
            </w:pPr>
            <w:r>
              <w:rPr>
                <w:rStyle w:val="PRSLTTRTOP"/>
                <w:rFonts w:ascii="Arial" w:hAnsi="Arial" w:cs="Arial"/>
                <w:b/>
                <w:bCs/>
                <w:spacing w:val="-3"/>
                <w:sz w:val="24"/>
                <w:szCs w:val="24"/>
              </w:rPr>
              <w:t>Current Rule Sections</w:t>
            </w:r>
          </w:p>
        </w:tc>
        <w:tc>
          <w:tcPr>
            <w:tcW w:w="2520" w:type="dxa"/>
            <w:tcBorders>
              <w:top w:val="single" w:sz="6" w:space="0" w:color="auto"/>
              <w:left w:val="single" w:sz="6" w:space="0" w:color="auto"/>
              <w:bottom w:val="single" w:sz="6" w:space="0" w:color="auto"/>
              <w:right w:val="single" w:sz="6" w:space="0" w:color="auto"/>
            </w:tcBorders>
            <w:vAlign w:val="bottom"/>
          </w:tcPr>
          <w:p w:rsidR="00B851DB" w:rsidRDefault="00B851DB" w:rsidP="00C652E6">
            <w:pPr>
              <w:spacing w:after="60"/>
              <w:rPr>
                <w:rStyle w:val="PRSLTTRTOP"/>
                <w:rFonts w:ascii="Arial" w:hAnsi="Arial" w:cs="Arial"/>
                <w:b/>
                <w:bCs/>
                <w:spacing w:val="-3"/>
                <w:sz w:val="24"/>
                <w:szCs w:val="24"/>
              </w:rPr>
            </w:pPr>
            <w:r>
              <w:rPr>
                <w:rStyle w:val="PRSLTTRTOP"/>
                <w:rFonts w:ascii="Arial" w:hAnsi="Arial" w:cs="Arial"/>
                <w:b/>
                <w:bCs/>
                <w:spacing w:val="-3"/>
                <w:sz w:val="24"/>
                <w:szCs w:val="24"/>
              </w:rPr>
              <w:t>Proposed Action; New Rule Section</w:t>
            </w:r>
          </w:p>
        </w:tc>
        <w:tc>
          <w:tcPr>
            <w:tcW w:w="5130" w:type="dxa"/>
            <w:tcBorders>
              <w:top w:val="single" w:sz="6" w:space="0" w:color="auto"/>
              <w:left w:val="single" w:sz="6" w:space="0" w:color="auto"/>
              <w:bottom w:val="single" w:sz="6" w:space="0" w:color="auto"/>
              <w:right w:val="single" w:sz="6" w:space="0" w:color="auto"/>
            </w:tcBorders>
            <w:vAlign w:val="bottom"/>
          </w:tcPr>
          <w:p w:rsidR="00B851DB" w:rsidRDefault="00B851DB" w:rsidP="00C652E6">
            <w:pPr>
              <w:spacing w:after="60"/>
              <w:rPr>
                <w:rStyle w:val="PRSLTTRTOP"/>
                <w:rFonts w:ascii="Arial" w:hAnsi="Arial" w:cs="Arial"/>
                <w:b/>
                <w:bCs/>
                <w:spacing w:val="-3"/>
                <w:sz w:val="24"/>
                <w:szCs w:val="24"/>
              </w:rPr>
            </w:pPr>
            <w:r>
              <w:rPr>
                <w:rStyle w:val="PRSLTTRTOP"/>
                <w:rFonts w:ascii="Arial" w:hAnsi="Arial" w:cs="Arial"/>
                <w:b/>
                <w:bCs/>
                <w:spacing w:val="-3"/>
                <w:sz w:val="24"/>
                <w:szCs w:val="24"/>
              </w:rPr>
              <w:t>Summary Explanation of Proposed Action</w:t>
            </w:r>
          </w:p>
        </w:tc>
      </w:tr>
      <w:tr w:rsidR="00B851DB"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B851DB" w:rsidRDefault="005511E4" w:rsidP="00C652E6">
            <w:pPr>
              <w:spacing w:after="60"/>
              <w:rPr>
                <w:rStyle w:val="PRSLTTRTOP"/>
                <w:rFonts w:ascii="Arial" w:hAnsi="Arial" w:cs="Arial"/>
                <w:spacing w:val="-3"/>
                <w:sz w:val="24"/>
                <w:szCs w:val="24"/>
              </w:rPr>
            </w:pPr>
            <w:r>
              <w:rPr>
                <w:rStyle w:val="PRSLTTRTOP"/>
                <w:rFonts w:ascii="Arial" w:hAnsi="Arial" w:cs="Arial"/>
                <w:spacing w:val="-3"/>
                <w:sz w:val="24"/>
                <w:szCs w:val="24"/>
              </w:rPr>
              <w:lastRenderedPageBreak/>
              <w:t>§711.1402</w:t>
            </w:r>
          </w:p>
        </w:tc>
        <w:tc>
          <w:tcPr>
            <w:tcW w:w="2520" w:type="dxa"/>
            <w:tcBorders>
              <w:top w:val="single" w:sz="6" w:space="0" w:color="auto"/>
              <w:left w:val="single" w:sz="6" w:space="0" w:color="auto"/>
              <w:bottom w:val="single" w:sz="6" w:space="0" w:color="auto"/>
              <w:right w:val="single" w:sz="6" w:space="0" w:color="auto"/>
            </w:tcBorders>
          </w:tcPr>
          <w:p w:rsidR="00B851DB" w:rsidRDefault="005511E4" w:rsidP="00C652E6">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F937A7" w:rsidRDefault="005511E4" w:rsidP="00F937A7">
            <w:pPr>
              <w:pStyle w:val="ListParagraph"/>
              <w:numPr>
                <w:ilvl w:val="0"/>
                <w:numId w:val="4"/>
              </w:numPr>
              <w:spacing w:after="60"/>
              <w:rPr>
                <w:rStyle w:val="PRSLTTRTOP"/>
                <w:rFonts w:ascii="Arial" w:hAnsi="Arial" w:cs="Arial"/>
                <w:spacing w:val="-3"/>
                <w:sz w:val="24"/>
                <w:szCs w:val="24"/>
              </w:rPr>
            </w:pPr>
            <w:r>
              <w:rPr>
                <w:rStyle w:val="PRSLTTRTOP"/>
                <w:rFonts w:ascii="Arial" w:hAnsi="Arial" w:cs="Arial"/>
                <w:spacing w:val="-3"/>
                <w:sz w:val="24"/>
                <w:szCs w:val="24"/>
              </w:rPr>
              <w:t>Updates definitions for changes made in 84</w:t>
            </w:r>
            <w:r w:rsidRPr="005511E4">
              <w:rPr>
                <w:rStyle w:val="PRSLTTRTOP"/>
                <w:rFonts w:ascii="Arial" w:hAnsi="Arial" w:cs="Arial"/>
                <w:spacing w:val="-3"/>
                <w:sz w:val="24"/>
                <w:szCs w:val="24"/>
                <w:vertAlign w:val="superscript"/>
              </w:rPr>
              <w:t>th</w:t>
            </w:r>
            <w:r>
              <w:rPr>
                <w:rStyle w:val="PRSLTTRTOP"/>
                <w:rFonts w:ascii="Arial" w:hAnsi="Arial" w:cs="Arial"/>
                <w:spacing w:val="-3"/>
                <w:sz w:val="24"/>
                <w:szCs w:val="24"/>
              </w:rPr>
              <w:t xml:space="preserve"> R.S., including changes in SB 1880 and SB 760</w:t>
            </w:r>
            <w:r w:rsidR="00F937A7">
              <w:rPr>
                <w:rStyle w:val="PRSLTTRTOP"/>
                <w:rFonts w:ascii="Arial" w:hAnsi="Arial" w:cs="Arial"/>
                <w:spacing w:val="-3"/>
                <w:sz w:val="24"/>
                <w:szCs w:val="24"/>
              </w:rPr>
              <w:t>:</w:t>
            </w:r>
          </w:p>
          <w:p w:rsidR="00F937A7" w:rsidRDefault="00F937A7" w:rsidP="00F937A7">
            <w:pPr>
              <w:pStyle w:val="ListParagraph"/>
              <w:numPr>
                <w:ilvl w:val="1"/>
                <w:numId w:val="4"/>
              </w:numPr>
              <w:spacing w:after="60"/>
              <w:rPr>
                <w:rStyle w:val="PRSLTTRTOP"/>
                <w:rFonts w:ascii="Arial" w:hAnsi="Arial" w:cs="Arial"/>
                <w:spacing w:val="-3"/>
                <w:sz w:val="24"/>
                <w:szCs w:val="24"/>
              </w:rPr>
            </w:pPr>
            <w:r>
              <w:rPr>
                <w:rStyle w:val="PRSLTTRTOP"/>
                <w:rFonts w:ascii="Arial" w:hAnsi="Arial" w:cs="Arial"/>
                <w:spacing w:val="-3"/>
                <w:sz w:val="24"/>
                <w:szCs w:val="24"/>
              </w:rPr>
              <w:t>Makes definition of "agency" consistent with law</w:t>
            </w:r>
          </w:p>
          <w:p w:rsidR="005511E4" w:rsidRDefault="005511E4" w:rsidP="00F937A7">
            <w:pPr>
              <w:pStyle w:val="ListParagraph"/>
              <w:numPr>
                <w:ilvl w:val="1"/>
                <w:numId w:val="4"/>
              </w:numPr>
              <w:spacing w:after="60"/>
              <w:rPr>
                <w:rStyle w:val="PRSLTTRTOP"/>
                <w:rFonts w:ascii="Arial" w:hAnsi="Arial" w:cs="Arial"/>
                <w:spacing w:val="-3"/>
                <w:sz w:val="24"/>
                <w:szCs w:val="24"/>
              </w:rPr>
            </w:pPr>
            <w:r w:rsidRPr="00F937A7">
              <w:rPr>
                <w:rStyle w:val="PRSLTTRTOP"/>
                <w:rFonts w:ascii="Arial" w:hAnsi="Arial" w:cs="Arial"/>
                <w:spacing w:val="-3"/>
                <w:sz w:val="24"/>
                <w:szCs w:val="24"/>
              </w:rPr>
              <w:t>Updates terminology from "facility investigation" to "provider investigation" and clarifies meaning</w:t>
            </w:r>
          </w:p>
          <w:p w:rsidR="00F937A7" w:rsidRDefault="00F937A7" w:rsidP="00F937A7">
            <w:pPr>
              <w:pStyle w:val="ListParagraph"/>
              <w:numPr>
                <w:ilvl w:val="1"/>
                <w:numId w:val="4"/>
              </w:numPr>
              <w:spacing w:after="60"/>
              <w:rPr>
                <w:rStyle w:val="PRSLTTRTOP"/>
                <w:rFonts w:ascii="Arial" w:hAnsi="Arial" w:cs="Arial"/>
                <w:spacing w:val="-3"/>
                <w:sz w:val="24"/>
                <w:szCs w:val="24"/>
              </w:rPr>
            </w:pPr>
            <w:r>
              <w:rPr>
                <w:rStyle w:val="PRSLTTRTOP"/>
                <w:rFonts w:ascii="Arial" w:hAnsi="Arial" w:cs="Arial"/>
                <w:spacing w:val="-3"/>
                <w:sz w:val="24"/>
                <w:szCs w:val="24"/>
              </w:rPr>
              <w:t>Adds definition of "individual receiving services</w:t>
            </w:r>
            <w:r w:rsidR="003869CA">
              <w:rPr>
                <w:rStyle w:val="PRSLTTRTOP"/>
                <w:rFonts w:ascii="Arial" w:hAnsi="Arial" w:cs="Arial"/>
                <w:spacing w:val="-3"/>
                <w:sz w:val="24"/>
                <w:szCs w:val="24"/>
              </w:rPr>
              <w:t>"</w:t>
            </w:r>
          </w:p>
          <w:p w:rsidR="003869CA" w:rsidRPr="00F937A7" w:rsidRDefault="003869CA" w:rsidP="00F937A7">
            <w:pPr>
              <w:pStyle w:val="ListParagraph"/>
              <w:numPr>
                <w:ilvl w:val="1"/>
                <w:numId w:val="4"/>
              </w:numPr>
              <w:spacing w:after="60"/>
              <w:rPr>
                <w:rStyle w:val="PRSLTTRTOP"/>
                <w:rFonts w:ascii="Arial" w:hAnsi="Arial" w:cs="Arial"/>
                <w:spacing w:val="-3"/>
                <w:sz w:val="24"/>
                <w:szCs w:val="24"/>
              </w:rPr>
            </w:pPr>
            <w:r>
              <w:rPr>
                <w:rStyle w:val="PRSLTTRTOP"/>
                <w:rFonts w:ascii="Arial" w:hAnsi="Arial" w:cs="Arial"/>
                <w:spacing w:val="-3"/>
                <w:sz w:val="24"/>
                <w:szCs w:val="24"/>
              </w:rPr>
              <w:t>Renumbers and makes minor edits</w:t>
            </w:r>
          </w:p>
          <w:p w:rsidR="005511E4" w:rsidRPr="005511E4" w:rsidRDefault="005511E4" w:rsidP="005511E4">
            <w:pPr>
              <w:pStyle w:val="ListParagraph"/>
              <w:numPr>
                <w:ilvl w:val="0"/>
                <w:numId w:val="4"/>
              </w:numPr>
              <w:spacing w:after="60"/>
              <w:rPr>
                <w:rStyle w:val="PRSLTTRTOP"/>
                <w:rFonts w:ascii="Arial" w:hAnsi="Arial" w:cs="Arial"/>
                <w:spacing w:val="-3"/>
                <w:sz w:val="24"/>
                <w:szCs w:val="24"/>
              </w:rPr>
            </w:pPr>
            <w:r>
              <w:rPr>
                <w:rStyle w:val="PRSLTTRTOP"/>
                <w:rFonts w:ascii="Arial" w:hAnsi="Arial" w:cs="Arial"/>
                <w:spacing w:val="-3"/>
                <w:sz w:val="24"/>
                <w:szCs w:val="24"/>
              </w:rPr>
              <w:t>Removes definitions of terms not used in the subchapter</w:t>
            </w:r>
          </w:p>
        </w:tc>
      </w:tr>
      <w:tr w:rsidR="005511E4"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5511E4" w:rsidRDefault="00F937A7" w:rsidP="00C652E6">
            <w:pPr>
              <w:spacing w:after="60"/>
              <w:rPr>
                <w:rStyle w:val="PRSLTTRTOP"/>
                <w:rFonts w:ascii="Arial" w:hAnsi="Arial" w:cs="Arial"/>
                <w:spacing w:val="-3"/>
                <w:sz w:val="24"/>
                <w:szCs w:val="24"/>
              </w:rPr>
            </w:pPr>
            <w:r>
              <w:rPr>
                <w:rStyle w:val="PRSLTTRTOP"/>
                <w:rFonts w:ascii="Arial" w:hAnsi="Arial" w:cs="Arial"/>
                <w:spacing w:val="-3"/>
                <w:sz w:val="24"/>
                <w:szCs w:val="24"/>
              </w:rPr>
              <w:t>§711.1404</w:t>
            </w:r>
          </w:p>
        </w:tc>
        <w:tc>
          <w:tcPr>
            <w:tcW w:w="2520" w:type="dxa"/>
            <w:tcBorders>
              <w:top w:val="single" w:sz="6" w:space="0" w:color="auto"/>
              <w:left w:val="single" w:sz="6" w:space="0" w:color="auto"/>
              <w:bottom w:val="single" w:sz="6" w:space="0" w:color="auto"/>
              <w:right w:val="single" w:sz="6" w:space="0" w:color="auto"/>
            </w:tcBorders>
          </w:tcPr>
          <w:p w:rsidR="005511E4" w:rsidRDefault="00F937A7" w:rsidP="00C652E6">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3869CA" w:rsidRDefault="003869CA" w:rsidP="0092580F">
            <w:pPr>
              <w:pStyle w:val="ListParagraph"/>
              <w:numPr>
                <w:ilvl w:val="0"/>
                <w:numId w:val="7"/>
              </w:numPr>
              <w:spacing w:after="60"/>
              <w:rPr>
                <w:rStyle w:val="PRSLTTRTOP"/>
                <w:rFonts w:ascii="Arial" w:hAnsi="Arial" w:cs="Arial"/>
                <w:spacing w:val="-3"/>
                <w:sz w:val="24"/>
                <w:szCs w:val="24"/>
              </w:rPr>
            </w:pPr>
            <w:r>
              <w:rPr>
                <w:rStyle w:val="PRSLTTRTOP"/>
                <w:rFonts w:ascii="Arial" w:hAnsi="Arial" w:cs="Arial"/>
                <w:spacing w:val="-3"/>
                <w:sz w:val="24"/>
                <w:szCs w:val="24"/>
              </w:rPr>
              <w:t>Updates title so it is comprehensive</w:t>
            </w:r>
          </w:p>
          <w:p w:rsidR="005511E4" w:rsidRDefault="00F937A7" w:rsidP="0092580F">
            <w:pPr>
              <w:pStyle w:val="ListParagraph"/>
              <w:numPr>
                <w:ilvl w:val="0"/>
                <w:numId w:val="7"/>
              </w:numPr>
              <w:spacing w:after="60"/>
              <w:rPr>
                <w:rStyle w:val="PRSLTTRTOP"/>
                <w:rFonts w:ascii="Arial" w:hAnsi="Arial" w:cs="Arial"/>
                <w:spacing w:val="-3"/>
                <w:sz w:val="24"/>
                <w:szCs w:val="24"/>
              </w:rPr>
            </w:pPr>
            <w:r>
              <w:rPr>
                <w:rStyle w:val="PRSLTTRTOP"/>
                <w:rFonts w:ascii="Arial" w:hAnsi="Arial" w:cs="Arial"/>
                <w:spacing w:val="-3"/>
                <w:sz w:val="24"/>
                <w:szCs w:val="24"/>
              </w:rPr>
              <w:t>Modifies sections defining physical abuse, sexual abuse, emotional or verbal abuse, neglect, exploitation and financial exploitation for in-home and provider investigations by referring to the identical definitions already in rule. Specifically, for in-home investigations the operative terms are defined in 40 TAC Chapter 705, Subchapter A. For provider investigations the operative terms are defined in Subchapter A of Chapter 711.</w:t>
            </w:r>
            <w:r w:rsidR="00767EDE">
              <w:rPr>
                <w:rStyle w:val="PRSLTTRTOP"/>
                <w:rFonts w:ascii="Arial" w:hAnsi="Arial" w:cs="Arial"/>
                <w:spacing w:val="-3"/>
                <w:sz w:val="24"/>
                <w:szCs w:val="24"/>
              </w:rPr>
              <w:t xml:space="preserve"> Rather than repeat the definitions in full, rules were modified to refer back to the </w:t>
            </w:r>
            <w:r w:rsidR="003869CA">
              <w:rPr>
                <w:rStyle w:val="PRSLTTRTOP"/>
                <w:rFonts w:ascii="Arial" w:hAnsi="Arial" w:cs="Arial"/>
                <w:spacing w:val="-3"/>
                <w:sz w:val="24"/>
                <w:szCs w:val="24"/>
              </w:rPr>
              <w:t>definitions in other provisions of the rules</w:t>
            </w:r>
            <w:r w:rsidR="00767EDE">
              <w:rPr>
                <w:rStyle w:val="PRSLTTRTOP"/>
                <w:rFonts w:ascii="Arial" w:hAnsi="Arial" w:cs="Arial"/>
                <w:spacing w:val="-3"/>
                <w:sz w:val="24"/>
                <w:szCs w:val="24"/>
              </w:rPr>
              <w:t>.</w:t>
            </w:r>
          </w:p>
        </w:tc>
      </w:tr>
      <w:tr w:rsidR="00F937A7"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F937A7" w:rsidRDefault="00767EDE" w:rsidP="00C652E6">
            <w:pPr>
              <w:spacing w:after="60"/>
              <w:rPr>
                <w:rStyle w:val="PRSLTTRTOP"/>
                <w:rFonts w:ascii="Arial" w:hAnsi="Arial" w:cs="Arial"/>
                <w:spacing w:val="-3"/>
                <w:sz w:val="24"/>
                <w:szCs w:val="24"/>
              </w:rPr>
            </w:pPr>
            <w:r>
              <w:rPr>
                <w:rStyle w:val="PRSLTTRTOP"/>
                <w:rFonts w:ascii="Arial" w:hAnsi="Arial" w:cs="Arial"/>
                <w:spacing w:val="-3"/>
                <w:sz w:val="24"/>
                <w:szCs w:val="24"/>
              </w:rPr>
              <w:t>§ 711.1406</w:t>
            </w:r>
          </w:p>
        </w:tc>
        <w:tc>
          <w:tcPr>
            <w:tcW w:w="2520" w:type="dxa"/>
            <w:tcBorders>
              <w:top w:val="single" w:sz="6" w:space="0" w:color="auto"/>
              <w:left w:val="single" w:sz="6" w:space="0" w:color="auto"/>
              <w:bottom w:val="single" w:sz="6" w:space="0" w:color="auto"/>
              <w:right w:val="single" w:sz="6" w:space="0" w:color="auto"/>
            </w:tcBorders>
          </w:tcPr>
          <w:p w:rsidR="00F937A7" w:rsidRDefault="00767EDE" w:rsidP="00C652E6">
            <w:pPr>
              <w:spacing w:after="60"/>
              <w:rPr>
                <w:rStyle w:val="PRSLTTRTOP"/>
                <w:rFonts w:ascii="Arial" w:hAnsi="Arial" w:cs="Arial"/>
                <w:spacing w:val="-3"/>
                <w:sz w:val="24"/>
                <w:szCs w:val="24"/>
              </w:rPr>
            </w:pPr>
            <w:r>
              <w:rPr>
                <w:rStyle w:val="PRSLTTRTOP"/>
                <w:rFonts w:ascii="Arial" w:hAnsi="Arial" w:cs="Arial"/>
                <w:spacing w:val="-3"/>
                <w:sz w:val="24"/>
                <w:szCs w:val="24"/>
              </w:rPr>
              <w:t>Repeal</w:t>
            </w:r>
            <w:r w:rsidR="00862675">
              <w:rPr>
                <w:rStyle w:val="PRSLTTRTOP"/>
                <w:rFonts w:ascii="Arial" w:hAnsi="Arial" w:cs="Arial"/>
                <w:spacing w:val="-3"/>
                <w:sz w:val="24"/>
                <w:szCs w:val="24"/>
              </w:rPr>
              <w:t>; replace</w:t>
            </w:r>
          </w:p>
        </w:tc>
        <w:tc>
          <w:tcPr>
            <w:tcW w:w="5130" w:type="dxa"/>
            <w:tcBorders>
              <w:top w:val="single" w:sz="6" w:space="0" w:color="auto"/>
              <w:left w:val="single" w:sz="6" w:space="0" w:color="auto"/>
              <w:bottom w:val="single" w:sz="6" w:space="0" w:color="auto"/>
              <w:right w:val="single" w:sz="6" w:space="0" w:color="auto"/>
            </w:tcBorders>
          </w:tcPr>
          <w:p w:rsidR="00F937A7" w:rsidRDefault="00767EDE" w:rsidP="0092580F">
            <w:pPr>
              <w:pStyle w:val="ListParagraph"/>
              <w:numPr>
                <w:ilvl w:val="0"/>
                <w:numId w:val="8"/>
              </w:numPr>
              <w:spacing w:after="60"/>
              <w:rPr>
                <w:rStyle w:val="PRSLTTRTOP"/>
                <w:rFonts w:ascii="Arial" w:hAnsi="Arial" w:cs="Arial"/>
                <w:spacing w:val="-3"/>
                <w:sz w:val="24"/>
                <w:szCs w:val="24"/>
              </w:rPr>
            </w:pPr>
            <w:r>
              <w:rPr>
                <w:rStyle w:val="PRSLTTRTOP"/>
                <w:rFonts w:ascii="Arial" w:hAnsi="Arial" w:cs="Arial"/>
                <w:spacing w:val="-3"/>
                <w:sz w:val="24"/>
                <w:szCs w:val="24"/>
              </w:rPr>
              <w:t xml:space="preserve">Modifies definitions for provider investigations as described above and combines </w:t>
            </w:r>
            <w:r w:rsidR="00862675">
              <w:rPr>
                <w:rStyle w:val="PRSLTTRTOP"/>
                <w:rFonts w:ascii="Arial" w:hAnsi="Arial" w:cs="Arial"/>
                <w:spacing w:val="-3"/>
                <w:sz w:val="24"/>
                <w:szCs w:val="24"/>
              </w:rPr>
              <w:t>into</w:t>
            </w:r>
            <w:r>
              <w:rPr>
                <w:rStyle w:val="PRSLTTRTOP"/>
                <w:rFonts w:ascii="Arial" w:hAnsi="Arial" w:cs="Arial"/>
                <w:spacing w:val="-3"/>
                <w:sz w:val="24"/>
                <w:szCs w:val="24"/>
              </w:rPr>
              <w:t xml:space="preserve"> § 711.1404.</w:t>
            </w:r>
          </w:p>
          <w:p w:rsidR="00862675" w:rsidRDefault="00862675" w:rsidP="0092580F">
            <w:pPr>
              <w:pStyle w:val="ListParagraph"/>
              <w:numPr>
                <w:ilvl w:val="0"/>
                <w:numId w:val="8"/>
              </w:numPr>
              <w:spacing w:after="60"/>
              <w:rPr>
                <w:rStyle w:val="PRSLTTRTOP"/>
                <w:rFonts w:ascii="Arial" w:hAnsi="Arial" w:cs="Arial"/>
                <w:spacing w:val="-3"/>
                <w:sz w:val="24"/>
                <w:szCs w:val="24"/>
              </w:rPr>
            </w:pPr>
            <w:r>
              <w:rPr>
                <w:rStyle w:val="PRSLTTRTOP"/>
                <w:rFonts w:ascii="Arial" w:hAnsi="Arial" w:cs="Arial"/>
                <w:spacing w:val="-3"/>
                <w:sz w:val="24"/>
                <w:szCs w:val="24"/>
              </w:rPr>
              <w:t>Adds clarity regarding the meaning of the term "agency", the employees of which are potentially subject to the EMR.</w:t>
            </w:r>
          </w:p>
        </w:tc>
      </w:tr>
      <w:tr w:rsidR="00767EDE"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767EDE" w:rsidRDefault="00767EDE" w:rsidP="00C652E6">
            <w:pPr>
              <w:spacing w:after="60"/>
              <w:rPr>
                <w:rStyle w:val="PRSLTTRTOP"/>
                <w:rFonts w:ascii="Arial" w:hAnsi="Arial" w:cs="Arial"/>
                <w:spacing w:val="-3"/>
                <w:sz w:val="24"/>
                <w:szCs w:val="24"/>
              </w:rPr>
            </w:pPr>
            <w:r>
              <w:rPr>
                <w:rStyle w:val="PRSLTTRTOP"/>
                <w:rFonts w:ascii="Arial" w:hAnsi="Arial" w:cs="Arial"/>
                <w:spacing w:val="-3"/>
                <w:sz w:val="24"/>
                <w:szCs w:val="24"/>
              </w:rPr>
              <w:t>§ 711.1408</w:t>
            </w:r>
          </w:p>
        </w:tc>
        <w:tc>
          <w:tcPr>
            <w:tcW w:w="2520" w:type="dxa"/>
            <w:tcBorders>
              <w:top w:val="single" w:sz="6" w:space="0" w:color="auto"/>
              <w:left w:val="single" w:sz="6" w:space="0" w:color="auto"/>
              <w:bottom w:val="single" w:sz="6" w:space="0" w:color="auto"/>
              <w:right w:val="single" w:sz="6" w:space="0" w:color="auto"/>
            </w:tcBorders>
          </w:tcPr>
          <w:p w:rsidR="00767EDE" w:rsidRDefault="00767EDE" w:rsidP="00C652E6">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767EDE" w:rsidRDefault="00767EDE" w:rsidP="00767EDE">
            <w:pPr>
              <w:pStyle w:val="ListParagraph"/>
              <w:spacing w:after="60"/>
              <w:ind w:left="0"/>
              <w:rPr>
                <w:rStyle w:val="PRSLTTRTOP"/>
                <w:rFonts w:ascii="Arial" w:hAnsi="Arial" w:cs="Arial"/>
                <w:spacing w:val="-3"/>
                <w:sz w:val="24"/>
                <w:szCs w:val="24"/>
              </w:rPr>
            </w:pPr>
            <w:r>
              <w:rPr>
                <w:rStyle w:val="PRSLTTRTOP"/>
                <w:rFonts w:ascii="Arial" w:hAnsi="Arial" w:cs="Arial"/>
                <w:spacing w:val="-3"/>
                <w:sz w:val="24"/>
                <w:szCs w:val="24"/>
              </w:rPr>
              <w:t>Minor rewording for clarity and consistency.</w:t>
            </w:r>
          </w:p>
        </w:tc>
      </w:tr>
      <w:tr w:rsidR="00767EDE"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767EDE" w:rsidRDefault="00767EDE" w:rsidP="00C652E6">
            <w:pPr>
              <w:spacing w:after="60"/>
              <w:rPr>
                <w:rStyle w:val="PRSLTTRTOP"/>
                <w:rFonts w:ascii="Arial" w:hAnsi="Arial" w:cs="Arial"/>
                <w:spacing w:val="-3"/>
                <w:sz w:val="24"/>
                <w:szCs w:val="24"/>
              </w:rPr>
            </w:pPr>
            <w:r>
              <w:rPr>
                <w:rStyle w:val="PRSLTTRTOP"/>
                <w:rFonts w:ascii="Arial" w:hAnsi="Arial" w:cs="Arial"/>
                <w:spacing w:val="-3"/>
                <w:sz w:val="24"/>
                <w:szCs w:val="24"/>
              </w:rPr>
              <w:t>§ 711.1411</w:t>
            </w:r>
          </w:p>
        </w:tc>
        <w:tc>
          <w:tcPr>
            <w:tcW w:w="2520" w:type="dxa"/>
            <w:tcBorders>
              <w:top w:val="single" w:sz="6" w:space="0" w:color="auto"/>
              <w:left w:val="single" w:sz="6" w:space="0" w:color="auto"/>
              <w:bottom w:val="single" w:sz="6" w:space="0" w:color="auto"/>
              <w:right w:val="single" w:sz="6" w:space="0" w:color="auto"/>
            </w:tcBorders>
          </w:tcPr>
          <w:p w:rsidR="00767EDE" w:rsidRDefault="00767EDE" w:rsidP="00C652E6">
            <w:pPr>
              <w:spacing w:after="60"/>
              <w:rPr>
                <w:rStyle w:val="PRSLTTRTOP"/>
                <w:rFonts w:ascii="Arial" w:hAnsi="Arial" w:cs="Arial"/>
                <w:spacing w:val="-3"/>
                <w:sz w:val="24"/>
                <w:szCs w:val="24"/>
              </w:rPr>
            </w:pPr>
            <w:r>
              <w:rPr>
                <w:rStyle w:val="PRSLTTRTOP"/>
                <w:rFonts w:ascii="Arial" w:hAnsi="Arial" w:cs="Arial"/>
                <w:spacing w:val="-3"/>
                <w:sz w:val="24"/>
                <w:szCs w:val="24"/>
              </w:rPr>
              <w:t>Repeal</w:t>
            </w:r>
          </w:p>
        </w:tc>
        <w:tc>
          <w:tcPr>
            <w:tcW w:w="5130" w:type="dxa"/>
            <w:tcBorders>
              <w:top w:val="single" w:sz="6" w:space="0" w:color="auto"/>
              <w:left w:val="single" w:sz="6" w:space="0" w:color="auto"/>
              <w:bottom w:val="single" w:sz="6" w:space="0" w:color="auto"/>
              <w:right w:val="single" w:sz="6" w:space="0" w:color="auto"/>
            </w:tcBorders>
          </w:tcPr>
          <w:p w:rsidR="00767EDE" w:rsidRDefault="00862675" w:rsidP="001F53E8">
            <w:pPr>
              <w:pStyle w:val="ListParagraph"/>
              <w:spacing w:after="60"/>
              <w:ind w:left="0"/>
              <w:rPr>
                <w:rStyle w:val="PRSLTTRTOP"/>
                <w:rFonts w:ascii="Arial" w:hAnsi="Arial" w:cs="Arial"/>
                <w:spacing w:val="-3"/>
                <w:sz w:val="24"/>
                <w:szCs w:val="24"/>
              </w:rPr>
            </w:pPr>
            <w:r>
              <w:rPr>
                <w:rStyle w:val="PRSLTTRTOP"/>
                <w:rFonts w:ascii="Arial" w:hAnsi="Arial" w:cs="Arial"/>
                <w:spacing w:val="-3"/>
                <w:sz w:val="24"/>
                <w:szCs w:val="24"/>
              </w:rPr>
              <w:t>Deletes unnecessary provision; s</w:t>
            </w:r>
            <w:r w:rsidR="001F53E8">
              <w:rPr>
                <w:rStyle w:val="PRSLTTRTOP"/>
                <w:rFonts w:ascii="Arial" w:hAnsi="Arial" w:cs="Arial"/>
                <w:spacing w:val="-3"/>
                <w:sz w:val="24"/>
                <w:szCs w:val="24"/>
              </w:rPr>
              <w:t>ubstance of the rule is also covered</w:t>
            </w:r>
            <w:r w:rsidR="00767EDE">
              <w:rPr>
                <w:rStyle w:val="PRSLTTRTOP"/>
                <w:rFonts w:ascii="Arial" w:hAnsi="Arial" w:cs="Arial"/>
                <w:spacing w:val="-3"/>
                <w:sz w:val="24"/>
                <w:szCs w:val="24"/>
              </w:rPr>
              <w:t xml:space="preserve"> </w:t>
            </w:r>
            <w:r w:rsidR="001F53E8">
              <w:rPr>
                <w:rStyle w:val="PRSLTTRTOP"/>
                <w:rFonts w:ascii="Arial" w:hAnsi="Arial" w:cs="Arial"/>
                <w:spacing w:val="-3"/>
                <w:sz w:val="24"/>
                <w:szCs w:val="24"/>
              </w:rPr>
              <w:t>in</w:t>
            </w:r>
            <w:r w:rsidR="00767EDE">
              <w:rPr>
                <w:rStyle w:val="PRSLTTRTOP"/>
                <w:rFonts w:ascii="Arial" w:hAnsi="Arial" w:cs="Arial"/>
                <w:spacing w:val="-3"/>
                <w:sz w:val="24"/>
                <w:szCs w:val="24"/>
              </w:rPr>
              <w:t xml:space="preserve"> § 711.1432</w:t>
            </w:r>
          </w:p>
        </w:tc>
      </w:tr>
      <w:tr w:rsidR="001F53E8"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1F53E8" w:rsidRDefault="00635DBC" w:rsidP="00C652E6">
            <w:pPr>
              <w:spacing w:after="60"/>
              <w:rPr>
                <w:rStyle w:val="PRSLTTRTOP"/>
                <w:rFonts w:ascii="Arial" w:hAnsi="Arial" w:cs="Arial"/>
                <w:spacing w:val="-3"/>
                <w:sz w:val="24"/>
                <w:szCs w:val="24"/>
              </w:rPr>
            </w:pPr>
            <w:r>
              <w:rPr>
                <w:rStyle w:val="PRSLTTRTOP"/>
                <w:rFonts w:ascii="Arial" w:hAnsi="Arial" w:cs="Arial"/>
                <w:spacing w:val="-3"/>
                <w:sz w:val="24"/>
                <w:szCs w:val="24"/>
              </w:rPr>
              <w:lastRenderedPageBreak/>
              <w:t>§</w:t>
            </w:r>
            <w:r w:rsidR="0092785E">
              <w:rPr>
                <w:rStyle w:val="PRSLTTRTOP"/>
                <w:rFonts w:ascii="Arial" w:hAnsi="Arial" w:cs="Arial"/>
                <w:spacing w:val="-3"/>
                <w:sz w:val="24"/>
                <w:szCs w:val="24"/>
              </w:rPr>
              <w:t>711.1413</w:t>
            </w:r>
          </w:p>
        </w:tc>
        <w:tc>
          <w:tcPr>
            <w:tcW w:w="2520" w:type="dxa"/>
            <w:tcBorders>
              <w:top w:val="single" w:sz="6" w:space="0" w:color="auto"/>
              <w:left w:val="single" w:sz="6" w:space="0" w:color="auto"/>
              <w:bottom w:val="single" w:sz="6" w:space="0" w:color="auto"/>
              <w:right w:val="single" w:sz="6" w:space="0" w:color="auto"/>
            </w:tcBorders>
          </w:tcPr>
          <w:p w:rsidR="001F53E8" w:rsidRDefault="0092785E" w:rsidP="00C652E6">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1F53E8" w:rsidRDefault="0092785E" w:rsidP="00635DBC">
            <w:pPr>
              <w:pStyle w:val="ListParagraph"/>
              <w:numPr>
                <w:ilvl w:val="0"/>
                <w:numId w:val="5"/>
              </w:numPr>
              <w:spacing w:after="60"/>
              <w:rPr>
                <w:rStyle w:val="PRSLTTRTOP"/>
                <w:rFonts w:ascii="Arial" w:hAnsi="Arial" w:cs="Arial"/>
                <w:spacing w:val="-3"/>
                <w:sz w:val="24"/>
                <w:szCs w:val="24"/>
              </w:rPr>
            </w:pPr>
            <w:r>
              <w:rPr>
                <w:rStyle w:val="PRSLTTRTOP"/>
                <w:rFonts w:ascii="Arial" w:hAnsi="Arial" w:cs="Arial"/>
                <w:spacing w:val="-3"/>
                <w:sz w:val="24"/>
                <w:szCs w:val="24"/>
              </w:rPr>
              <w:t>Clarifies terminology regarding the "appeal" of a finding of reportable conduct. Terminology was used inconsistently</w:t>
            </w:r>
            <w:r w:rsidR="00635DBC">
              <w:rPr>
                <w:rStyle w:val="PRSLTTRTOP"/>
                <w:rFonts w:ascii="Arial" w:hAnsi="Arial" w:cs="Arial"/>
                <w:spacing w:val="-3"/>
                <w:sz w:val="24"/>
                <w:szCs w:val="24"/>
              </w:rPr>
              <w:t xml:space="preserve"> to refer both to the EMR hearing as well as a subsequent request for judicial review.</w:t>
            </w:r>
          </w:p>
          <w:p w:rsidR="00635DBC" w:rsidRPr="00635DBC" w:rsidRDefault="00635DBC" w:rsidP="00635DBC">
            <w:pPr>
              <w:pStyle w:val="ListParagraph"/>
              <w:numPr>
                <w:ilvl w:val="0"/>
                <w:numId w:val="5"/>
              </w:numPr>
              <w:spacing w:after="60"/>
              <w:rPr>
                <w:rStyle w:val="PRSLTTRTOP"/>
                <w:rFonts w:ascii="Arial" w:hAnsi="Arial" w:cs="Arial"/>
                <w:spacing w:val="-3"/>
                <w:sz w:val="24"/>
                <w:szCs w:val="24"/>
              </w:rPr>
            </w:pPr>
            <w:r>
              <w:rPr>
                <w:rStyle w:val="PRSLTTRTOP"/>
                <w:rFonts w:ascii="Arial" w:hAnsi="Arial" w:cs="Arial"/>
                <w:spacing w:val="-3"/>
                <w:sz w:val="24"/>
                <w:szCs w:val="24"/>
              </w:rPr>
              <w:t>Adds a provision to the notice of finding letter for an employee who is found to have committed reportable conduct, requiring the employee to keep DFPS informed of the employee's current employment and residential contact information.</w:t>
            </w:r>
          </w:p>
        </w:tc>
      </w:tr>
      <w:tr w:rsidR="00635DBC"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635DBC" w:rsidRDefault="00635DBC" w:rsidP="00C652E6">
            <w:pPr>
              <w:spacing w:after="60"/>
              <w:rPr>
                <w:rStyle w:val="PRSLTTRTOP"/>
                <w:rFonts w:ascii="Arial" w:hAnsi="Arial" w:cs="Arial"/>
                <w:spacing w:val="-3"/>
                <w:sz w:val="24"/>
                <w:szCs w:val="24"/>
              </w:rPr>
            </w:pPr>
            <w:r>
              <w:rPr>
                <w:rStyle w:val="PRSLTTRTOP"/>
                <w:rFonts w:ascii="Arial" w:hAnsi="Arial" w:cs="Arial"/>
                <w:spacing w:val="-3"/>
                <w:sz w:val="24"/>
                <w:szCs w:val="24"/>
              </w:rPr>
              <w:t>§ 711.1414</w:t>
            </w:r>
          </w:p>
        </w:tc>
        <w:tc>
          <w:tcPr>
            <w:tcW w:w="2520" w:type="dxa"/>
            <w:tcBorders>
              <w:top w:val="single" w:sz="6" w:space="0" w:color="auto"/>
              <w:left w:val="single" w:sz="6" w:space="0" w:color="auto"/>
              <w:bottom w:val="single" w:sz="6" w:space="0" w:color="auto"/>
              <w:right w:val="single" w:sz="6" w:space="0" w:color="auto"/>
            </w:tcBorders>
          </w:tcPr>
          <w:p w:rsidR="00635DBC" w:rsidRDefault="00635DBC" w:rsidP="00C652E6">
            <w:pPr>
              <w:spacing w:after="60"/>
              <w:rPr>
                <w:rStyle w:val="PRSLTTRTOP"/>
                <w:rFonts w:ascii="Arial" w:hAnsi="Arial" w:cs="Arial"/>
                <w:spacing w:val="-3"/>
                <w:sz w:val="24"/>
                <w:szCs w:val="24"/>
              </w:rPr>
            </w:pPr>
          </w:p>
        </w:tc>
        <w:tc>
          <w:tcPr>
            <w:tcW w:w="5130" w:type="dxa"/>
            <w:tcBorders>
              <w:top w:val="single" w:sz="6" w:space="0" w:color="auto"/>
              <w:left w:val="single" w:sz="6" w:space="0" w:color="auto"/>
              <w:bottom w:val="single" w:sz="6" w:space="0" w:color="auto"/>
              <w:right w:val="single" w:sz="6" w:space="0" w:color="auto"/>
            </w:tcBorders>
          </w:tcPr>
          <w:p w:rsidR="00635DBC" w:rsidRDefault="00635DBC" w:rsidP="00635DBC">
            <w:pPr>
              <w:pStyle w:val="ListParagraph"/>
              <w:numPr>
                <w:ilvl w:val="0"/>
                <w:numId w:val="5"/>
              </w:numPr>
              <w:spacing w:after="60"/>
              <w:rPr>
                <w:rStyle w:val="PRSLTTRTOP"/>
                <w:rFonts w:ascii="Arial" w:hAnsi="Arial" w:cs="Arial"/>
                <w:spacing w:val="-3"/>
                <w:sz w:val="24"/>
                <w:szCs w:val="24"/>
              </w:rPr>
            </w:pPr>
            <w:r>
              <w:rPr>
                <w:rStyle w:val="PRSLTTRTOP"/>
                <w:rFonts w:ascii="Arial" w:hAnsi="Arial" w:cs="Arial"/>
                <w:spacing w:val="-3"/>
                <w:sz w:val="24"/>
                <w:szCs w:val="24"/>
              </w:rPr>
              <w:t>Updates terminology; shortens and clarifies provision</w:t>
            </w:r>
          </w:p>
          <w:p w:rsidR="00635DBC" w:rsidRDefault="00635DBC" w:rsidP="00635DBC">
            <w:pPr>
              <w:pStyle w:val="ListParagraph"/>
              <w:numPr>
                <w:ilvl w:val="0"/>
                <w:numId w:val="5"/>
              </w:numPr>
              <w:spacing w:after="60"/>
              <w:rPr>
                <w:rStyle w:val="PRSLTTRTOP"/>
                <w:rFonts w:ascii="Arial" w:hAnsi="Arial" w:cs="Arial"/>
                <w:spacing w:val="-3"/>
                <w:sz w:val="24"/>
                <w:szCs w:val="24"/>
              </w:rPr>
            </w:pPr>
            <w:r>
              <w:rPr>
                <w:rStyle w:val="PRSLTTRTOP"/>
                <w:rFonts w:ascii="Arial" w:hAnsi="Arial" w:cs="Arial"/>
                <w:spacing w:val="-3"/>
                <w:sz w:val="24"/>
                <w:szCs w:val="24"/>
              </w:rPr>
              <w:t>Adds requirement that the employee is responsible for providing DFPS with current telephone numbers in addition to the physical address the employee is already require</w:t>
            </w:r>
            <w:r w:rsidR="00A144B0">
              <w:rPr>
                <w:rStyle w:val="PRSLTTRTOP"/>
                <w:rFonts w:ascii="Arial" w:hAnsi="Arial" w:cs="Arial"/>
                <w:spacing w:val="-3"/>
                <w:sz w:val="24"/>
                <w:szCs w:val="24"/>
              </w:rPr>
              <w:t>d</w:t>
            </w:r>
            <w:r>
              <w:rPr>
                <w:rStyle w:val="PRSLTTRTOP"/>
                <w:rFonts w:ascii="Arial" w:hAnsi="Arial" w:cs="Arial"/>
                <w:spacing w:val="-3"/>
                <w:sz w:val="24"/>
                <w:szCs w:val="24"/>
              </w:rPr>
              <w:t xml:space="preserve"> to provide to DFPS</w:t>
            </w:r>
          </w:p>
        </w:tc>
      </w:tr>
      <w:tr w:rsidR="00635DBC"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635DBC" w:rsidRDefault="00DF5CC0" w:rsidP="00C652E6">
            <w:pPr>
              <w:spacing w:after="60"/>
              <w:rPr>
                <w:rStyle w:val="PRSLTTRTOP"/>
                <w:rFonts w:ascii="Arial" w:hAnsi="Arial" w:cs="Arial"/>
                <w:spacing w:val="-3"/>
                <w:sz w:val="24"/>
                <w:szCs w:val="24"/>
              </w:rPr>
            </w:pPr>
            <w:r>
              <w:rPr>
                <w:rStyle w:val="PRSLTTRTOP"/>
                <w:rFonts w:ascii="Arial" w:hAnsi="Arial" w:cs="Arial"/>
                <w:spacing w:val="-3"/>
                <w:sz w:val="24"/>
                <w:szCs w:val="24"/>
              </w:rPr>
              <w:t>§ 711.141</w:t>
            </w:r>
            <w:r w:rsidR="00F84FF1">
              <w:rPr>
                <w:rStyle w:val="PRSLTTRTOP"/>
                <w:rFonts w:ascii="Arial" w:hAnsi="Arial" w:cs="Arial"/>
                <w:spacing w:val="-3"/>
                <w:sz w:val="24"/>
                <w:szCs w:val="24"/>
              </w:rPr>
              <w:t>5</w:t>
            </w:r>
          </w:p>
        </w:tc>
        <w:tc>
          <w:tcPr>
            <w:tcW w:w="2520" w:type="dxa"/>
            <w:tcBorders>
              <w:top w:val="single" w:sz="6" w:space="0" w:color="auto"/>
              <w:left w:val="single" w:sz="6" w:space="0" w:color="auto"/>
              <w:bottom w:val="single" w:sz="6" w:space="0" w:color="auto"/>
              <w:right w:val="single" w:sz="6" w:space="0" w:color="auto"/>
            </w:tcBorders>
          </w:tcPr>
          <w:p w:rsidR="00635DBC" w:rsidRDefault="00F84FF1" w:rsidP="00C652E6">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635DBC" w:rsidRPr="00F84FF1" w:rsidRDefault="00F84FF1" w:rsidP="00F84FF1">
            <w:pPr>
              <w:spacing w:after="60"/>
              <w:rPr>
                <w:rStyle w:val="PRSLTTRTOP"/>
                <w:rFonts w:ascii="Arial" w:hAnsi="Arial" w:cs="Arial"/>
                <w:spacing w:val="-3"/>
                <w:sz w:val="24"/>
                <w:szCs w:val="24"/>
              </w:rPr>
            </w:pPr>
            <w:r w:rsidRPr="00F84FF1">
              <w:rPr>
                <w:rStyle w:val="PRSLTTRTOP"/>
                <w:rFonts w:ascii="Arial" w:hAnsi="Arial" w:cs="Arial"/>
                <w:spacing w:val="-3"/>
                <w:sz w:val="24"/>
                <w:szCs w:val="24"/>
              </w:rPr>
              <w:t>Updates terminology regarding EMR hearings for consistency</w:t>
            </w:r>
          </w:p>
        </w:tc>
      </w:tr>
      <w:tr w:rsidR="00F84FF1"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F84FF1" w:rsidRDefault="00F84FF1" w:rsidP="00C652E6">
            <w:pPr>
              <w:spacing w:after="60"/>
              <w:rPr>
                <w:rStyle w:val="PRSLTTRTOP"/>
                <w:rFonts w:ascii="Arial" w:hAnsi="Arial" w:cs="Arial"/>
                <w:spacing w:val="-3"/>
                <w:sz w:val="24"/>
                <w:szCs w:val="24"/>
              </w:rPr>
            </w:pPr>
            <w:r>
              <w:rPr>
                <w:rStyle w:val="PRSLTTRTOP"/>
                <w:rFonts w:ascii="Arial" w:hAnsi="Arial" w:cs="Arial"/>
                <w:spacing w:val="-3"/>
                <w:sz w:val="24"/>
                <w:szCs w:val="24"/>
              </w:rPr>
              <w:t>§ 711.1417</w:t>
            </w:r>
          </w:p>
        </w:tc>
        <w:tc>
          <w:tcPr>
            <w:tcW w:w="2520" w:type="dxa"/>
            <w:tcBorders>
              <w:top w:val="single" w:sz="6" w:space="0" w:color="auto"/>
              <w:left w:val="single" w:sz="6" w:space="0" w:color="auto"/>
              <w:bottom w:val="single" w:sz="6" w:space="0" w:color="auto"/>
              <w:right w:val="single" w:sz="6" w:space="0" w:color="auto"/>
            </w:tcBorders>
          </w:tcPr>
          <w:p w:rsidR="00F84FF1" w:rsidRDefault="00F84FF1" w:rsidP="00861B39">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F84FF1" w:rsidRPr="00F84FF1" w:rsidRDefault="00F84FF1" w:rsidP="00F84FF1">
            <w:pPr>
              <w:spacing w:after="60"/>
              <w:rPr>
                <w:rStyle w:val="PRSLTTRTOP"/>
                <w:rFonts w:ascii="Arial" w:hAnsi="Arial" w:cs="Arial"/>
                <w:spacing w:val="-3"/>
                <w:sz w:val="24"/>
                <w:szCs w:val="24"/>
              </w:rPr>
            </w:pPr>
            <w:r w:rsidRPr="00F84FF1">
              <w:rPr>
                <w:rStyle w:val="PRSLTTRTOP"/>
                <w:rFonts w:ascii="Arial" w:hAnsi="Arial" w:cs="Arial"/>
                <w:spacing w:val="-3"/>
                <w:sz w:val="24"/>
                <w:szCs w:val="24"/>
              </w:rPr>
              <w:t>Updates terminology regarding EMR hearings for consistency</w:t>
            </w:r>
          </w:p>
        </w:tc>
      </w:tr>
      <w:tr w:rsidR="00F84FF1"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F84FF1" w:rsidRDefault="00F84FF1" w:rsidP="00C652E6">
            <w:pPr>
              <w:spacing w:after="60"/>
              <w:rPr>
                <w:rStyle w:val="PRSLTTRTOP"/>
                <w:rFonts w:ascii="Arial" w:hAnsi="Arial" w:cs="Arial"/>
                <w:spacing w:val="-3"/>
                <w:sz w:val="24"/>
                <w:szCs w:val="24"/>
              </w:rPr>
            </w:pPr>
            <w:r>
              <w:rPr>
                <w:rStyle w:val="PRSLTTRTOP"/>
                <w:rFonts w:ascii="Arial" w:hAnsi="Arial" w:cs="Arial"/>
                <w:spacing w:val="-3"/>
                <w:sz w:val="24"/>
                <w:szCs w:val="24"/>
              </w:rPr>
              <w:t>§ 711.1427</w:t>
            </w:r>
          </w:p>
        </w:tc>
        <w:tc>
          <w:tcPr>
            <w:tcW w:w="2520" w:type="dxa"/>
            <w:tcBorders>
              <w:top w:val="single" w:sz="6" w:space="0" w:color="auto"/>
              <w:left w:val="single" w:sz="6" w:space="0" w:color="auto"/>
              <w:bottom w:val="single" w:sz="6" w:space="0" w:color="auto"/>
              <w:right w:val="single" w:sz="6" w:space="0" w:color="auto"/>
            </w:tcBorders>
          </w:tcPr>
          <w:p w:rsidR="00F84FF1" w:rsidRDefault="00F84FF1" w:rsidP="00861B39">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F84FF1" w:rsidRPr="00F84FF1" w:rsidRDefault="00F84FF1" w:rsidP="00F84FF1">
            <w:pPr>
              <w:spacing w:after="60"/>
              <w:rPr>
                <w:rStyle w:val="PRSLTTRTOP"/>
                <w:rFonts w:ascii="Arial" w:hAnsi="Arial" w:cs="Arial"/>
                <w:spacing w:val="-3"/>
                <w:sz w:val="24"/>
                <w:szCs w:val="24"/>
              </w:rPr>
            </w:pPr>
            <w:r>
              <w:rPr>
                <w:rStyle w:val="PRSLTTRTOP"/>
                <w:rFonts w:ascii="Arial" w:hAnsi="Arial" w:cs="Arial"/>
                <w:spacing w:val="-3"/>
                <w:sz w:val="24"/>
                <w:szCs w:val="24"/>
              </w:rPr>
              <w:t>Adds requirement that the costs of transcribing testimony from an EMR hearing be paid by the employee seeking judicial review unless the employee establishes indigence.</w:t>
            </w:r>
          </w:p>
        </w:tc>
      </w:tr>
      <w:tr w:rsidR="00F84FF1" w:rsidTr="0092580F">
        <w:trPr>
          <w:cantSplit/>
          <w:trHeight w:val="462"/>
        </w:trPr>
        <w:tc>
          <w:tcPr>
            <w:tcW w:w="1908" w:type="dxa"/>
            <w:tcBorders>
              <w:top w:val="single" w:sz="6" w:space="0" w:color="auto"/>
              <w:left w:val="single" w:sz="6" w:space="0" w:color="auto"/>
              <w:bottom w:val="single" w:sz="6" w:space="0" w:color="auto"/>
              <w:right w:val="single" w:sz="6" w:space="0" w:color="auto"/>
            </w:tcBorders>
          </w:tcPr>
          <w:p w:rsidR="00F84FF1" w:rsidRDefault="00F84FF1" w:rsidP="00C652E6">
            <w:pPr>
              <w:spacing w:after="60"/>
              <w:rPr>
                <w:rStyle w:val="PRSLTTRTOP"/>
                <w:rFonts w:ascii="Arial" w:hAnsi="Arial" w:cs="Arial"/>
                <w:spacing w:val="-3"/>
                <w:sz w:val="24"/>
                <w:szCs w:val="24"/>
              </w:rPr>
            </w:pPr>
            <w:r>
              <w:rPr>
                <w:rStyle w:val="PRSLTTRTOP"/>
                <w:rFonts w:ascii="Arial" w:hAnsi="Arial" w:cs="Arial"/>
                <w:spacing w:val="-3"/>
                <w:sz w:val="24"/>
                <w:szCs w:val="24"/>
              </w:rPr>
              <w:t>§ 711.1429</w:t>
            </w:r>
          </w:p>
        </w:tc>
        <w:tc>
          <w:tcPr>
            <w:tcW w:w="2520" w:type="dxa"/>
            <w:tcBorders>
              <w:top w:val="single" w:sz="6" w:space="0" w:color="auto"/>
              <w:left w:val="single" w:sz="6" w:space="0" w:color="auto"/>
              <w:bottom w:val="single" w:sz="6" w:space="0" w:color="auto"/>
              <w:right w:val="single" w:sz="6" w:space="0" w:color="auto"/>
            </w:tcBorders>
          </w:tcPr>
          <w:p w:rsidR="00F84FF1" w:rsidRDefault="00F84FF1" w:rsidP="00861B39">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F84FF1" w:rsidRPr="00F84FF1" w:rsidRDefault="00F84FF1" w:rsidP="0092580F">
            <w:pPr>
              <w:rPr>
                <w:rStyle w:val="PRSLTTRTOP"/>
                <w:rFonts w:ascii="Arial" w:hAnsi="Arial" w:cs="Arial"/>
                <w:spacing w:val="-3"/>
                <w:sz w:val="24"/>
                <w:szCs w:val="24"/>
              </w:rPr>
            </w:pPr>
            <w:r>
              <w:rPr>
                <w:rStyle w:val="PRSLTTRTOP"/>
                <w:rFonts w:ascii="Arial" w:hAnsi="Arial" w:cs="Arial"/>
                <w:spacing w:val="-3"/>
                <w:sz w:val="24"/>
                <w:szCs w:val="24"/>
              </w:rPr>
              <w:t>Updates terminology</w:t>
            </w:r>
            <w:r w:rsidR="0012463F">
              <w:rPr>
                <w:rStyle w:val="PRSLTTRTOP"/>
                <w:rFonts w:ascii="Arial" w:hAnsi="Arial" w:cs="Arial"/>
                <w:spacing w:val="-3"/>
                <w:sz w:val="24"/>
                <w:szCs w:val="24"/>
              </w:rPr>
              <w:t xml:space="preserve"> and cross-reference</w:t>
            </w:r>
          </w:p>
        </w:tc>
      </w:tr>
      <w:tr w:rsidR="00F84FF1"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F84FF1" w:rsidRDefault="00F84FF1" w:rsidP="00C652E6">
            <w:pPr>
              <w:spacing w:after="60"/>
              <w:rPr>
                <w:rStyle w:val="PRSLTTRTOP"/>
                <w:rFonts w:ascii="Arial" w:hAnsi="Arial" w:cs="Arial"/>
                <w:spacing w:val="-3"/>
                <w:sz w:val="24"/>
                <w:szCs w:val="24"/>
              </w:rPr>
            </w:pPr>
            <w:r>
              <w:rPr>
                <w:rStyle w:val="PRSLTTRTOP"/>
                <w:rFonts w:ascii="Arial" w:hAnsi="Arial" w:cs="Arial"/>
                <w:spacing w:val="-3"/>
                <w:sz w:val="24"/>
                <w:szCs w:val="24"/>
              </w:rPr>
              <w:t>§ 711.1431</w:t>
            </w:r>
          </w:p>
        </w:tc>
        <w:tc>
          <w:tcPr>
            <w:tcW w:w="2520" w:type="dxa"/>
            <w:tcBorders>
              <w:top w:val="single" w:sz="6" w:space="0" w:color="auto"/>
              <w:left w:val="single" w:sz="6" w:space="0" w:color="auto"/>
              <w:bottom w:val="single" w:sz="6" w:space="0" w:color="auto"/>
              <w:right w:val="single" w:sz="6" w:space="0" w:color="auto"/>
            </w:tcBorders>
          </w:tcPr>
          <w:p w:rsidR="00F84FF1" w:rsidRDefault="00F84FF1" w:rsidP="00861B39">
            <w:pPr>
              <w:spacing w:after="60"/>
              <w:rPr>
                <w:rStyle w:val="PRSLTTRTOP"/>
                <w:rFonts w:ascii="Arial" w:hAnsi="Arial" w:cs="Arial"/>
                <w:spacing w:val="-3"/>
                <w:sz w:val="24"/>
                <w:szCs w:val="24"/>
              </w:rPr>
            </w:pPr>
            <w:r>
              <w:rPr>
                <w:rStyle w:val="PRSLTTRTOP"/>
                <w:rFonts w:ascii="Arial" w:hAnsi="Arial" w:cs="Arial"/>
                <w:spacing w:val="-3"/>
                <w:sz w:val="24"/>
                <w:szCs w:val="24"/>
              </w:rPr>
              <w:t>Amends</w:t>
            </w:r>
          </w:p>
        </w:tc>
        <w:tc>
          <w:tcPr>
            <w:tcW w:w="5130" w:type="dxa"/>
            <w:tcBorders>
              <w:top w:val="single" w:sz="6" w:space="0" w:color="auto"/>
              <w:left w:val="single" w:sz="6" w:space="0" w:color="auto"/>
              <w:bottom w:val="single" w:sz="6" w:space="0" w:color="auto"/>
              <w:right w:val="single" w:sz="6" w:space="0" w:color="auto"/>
            </w:tcBorders>
          </w:tcPr>
          <w:p w:rsidR="00F84FF1" w:rsidRPr="00F84FF1" w:rsidRDefault="00F84FF1" w:rsidP="00F84FF1">
            <w:pPr>
              <w:spacing w:after="60"/>
              <w:rPr>
                <w:rStyle w:val="PRSLTTRTOP"/>
                <w:rFonts w:ascii="Arial" w:hAnsi="Arial" w:cs="Arial"/>
                <w:spacing w:val="-3"/>
                <w:sz w:val="24"/>
                <w:szCs w:val="24"/>
              </w:rPr>
            </w:pPr>
            <w:r w:rsidRPr="00F84FF1">
              <w:rPr>
                <w:rStyle w:val="PRSLTTRTOP"/>
                <w:rFonts w:ascii="Arial" w:hAnsi="Arial" w:cs="Arial"/>
                <w:spacing w:val="-3"/>
                <w:sz w:val="24"/>
                <w:szCs w:val="24"/>
              </w:rPr>
              <w:t xml:space="preserve">Makes requirements for requesting judicial review </w:t>
            </w:r>
            <w:r w:rsidR="00D14EBE">
              <w:rPr>
                <w:rStyle w:val="PRSLTTRTOP"/>
                <w:rFonts w:ascii="Arial" w:hAnsi="Arial" w:cs="Arial"/>
                <w:spacing w:val="-3"/>
                <w:sz w:val="24"/>
                <w:szCs w:val="24"/>
              </w:rPr>
              <w:t xml:space="preserve">of a finding of reportable conduct </w:t>
            </w:r>
            <w:r w:rsidRPr="00F84FF1">
              <w:rPr>
                <w:rStyle w:val="PRSLTTRTOP"/>
                <w:rFonts w:ascii="Arial" w:hAnsi="Arial" w:cs="Arial"/>
                <w:spacing w:val="-3"/>
                <w:sz w:val="24"/>
                <w:szCs w:val="24"/>
              </w:rPr>
              <w:t>consistent with the Texas Administrative Procedures Act. Specifically:</w:t>
            </w:r>
          </w:p>
          <w:p w:rsidR="00F84FF1" w:rsidRDefault="00D14EBE" w:rsidP="00F84FF1">
            <w:pPr>
              <w:pStyle w:val="ListParagraph"/>
              <w:numPr>
                <w:ilvl w:val="0"/>
                <w:numId w:val="6"/>
              </w:numPr>
              <w:spacing w:after="60"/>
              <w:rPr>
                <w:rStyle w:val="PRSLTTRTOP"/>
                <w:rFonts w:ascii="Arial" w:hAnsi="Arial" w:cs="Arial"/>
                <w:spacing w:val="-3"/>
                <w:sz w:val="24"/>
                <w:szCs w:val="24"/>
              </w:rPr>
            </w:pPr>
            <w:r>
              <w:rPr>
                <w:rStyle w:val="PRSLTTRTOP"/>
                <w:rFonts w:ascii="Arial" w:hAnsi="Arial" w:cs="Arial"/>
                <w:spacing w:val="-3"/>
                <w:sz w:val="24"/>
                <w:szCs w:val="24"/>
              </w:rPr>
              <w:t>Makes the filing of a timely motion for rehearing in accordance with Subchapter</w:t>
            </w:r>
            <w:r w:rsidR="0012463F">
              <w:rPr>
                <w:rStyle w:val="PRSLTTRTOP"/>
                <w:rFonts w:ascii="Arial" w:hAnsi="Arial" w:cs="Arial"/>
                <w:spacing w:val="-3"/>
                <w:sz w:val="24"/>
                <w:szCs w:val="24"/>
              </w:rPr>
              <w:t>s</w:t>
            </w:r>
            <w:r>
              <w:rPr>
                <w:rStyle w:val="PRSLTTRTOP"/>
                <w:rFonts w:ascii="Arial" w:hAnsi="Arial" w:cs="Arial"/>
                <w:spacing w:val="-3"/>
                <w:sz w:val="24"/>
                <w:szCs w:val="24"/>
              </w:rPr>
              <w:t xml:space="preserve"> F </w:t>
            </w:r>
            <w:r w:rsidR="0012463F">
              <w:rPr>
                <w:rStyle w:val="PRSLTTRTOP"/>
                <w:rFonts w:ascii="Arial" w:hAnsi="Arial" w:cs="Arial"/>
                <w:spacing w:val="-3"/>
                <w:sz w:val="24"/>
                <w:szCs w:val="24"/>
              </w:rPr>
              <w:t xml:space="preserve">and G </w:t>
            </w:r>
            <w:r>
              <w:rPr>
                <w:rStyle w:val="PRSLTTRTOP"/>
                <w:rFonts w:ascii="Arial" w:hAnsi="Arial" w:cs="Arial"/>
                <w:spacing w:val="-3"/>
                <w:sz w:val="24"/>
                <w:szCs w:val="24"/>
              </w:rPr>
              <w:t>of Government Code Chapter 2001 a prerequisite to judicial review</w:t>
            </w:r>
          </w:p>
          <w:p w:rsidR="00D14EBE" w:rsidRDefault="00D14EBE" w:rsidP="00D04068">
            <w:pPr>
              <w:pStyle w:val="ListParagraph"/>
              <w:numPr>
                <w:ilvl w:val="0"/>
                <w:numId w:val="6"/>
              </w:numPr>
              <w:spacing w:after="60"/>
              <w:rPr>
                <w:rStyle w:val="PRSLTTRTOP"/>
                <w:rFonts w:ascii="Arial" w:hAnsi="Arial" w:cs="Arial"/>
                <w:spacing w:val="-3"/>
                <w:sz w:val="24"/>
                <w:szCs w:val="24"/>
              </w:rPr>
            </w:pPr>
            <w:r>
              <w:rPr>
                <w:rStyle w:val="PRSLTTRTOP"/>
                <w:rFonts w:ascii="Arial" w:hAnsi="Arial" w:cs="Arial"/>
                <w:spacing w:val="-3"/>
                <w:sz w:val="24"/>
                <w:szCs w:val="24"/>
              </w:rPr>
              <w:t xml:space="preserve">Updates </w:t>
            </w:r>
            <w:r w:rsidR="0012463F">
              <w:rPr>
                <w:rStyle w:val="PRSLTTRTOP"/>
                <w:rFonts w:ascii="Arial" w:hAnsi="Arial" w:cs="Arial"/>
                <w:spacing w:val="-3"/>
                <w:sz w:val="24"/>
                <w:szCs w:val="24"/>
              </w:rPr>
              <w:t>the guidance regarding seeking judicial review by referring to the operative law on point, Subchapters F and G of Government Code Chapter 2001</w:t>
            </w:r>
          </w:p>
          <w:p w:rsidR="006E1FDD" w:rsidRDefault="006E1FDD" w:rsidP="006E1FDD">
            <w:pPr>
              <w:pStyle w:val="ListParagraph"/>
              <w:numPr>
                <w:ilvl w:val="0"/>
                <w:numId w:val="6"/>
              </w:numPr>
              <w:spacing w:after="60"/>
              <w:rPr>
                <w:rStyle w:val="PRSLTTRTOP"/>
                <w:rFonts w:ascii="Arial" w:hAnsi="Arial" w:cs="Arial"/>
                <w:spacing w:val="-3"/>
                <w:sz w:val="24"/>
                <w:szCs w:val="24"/>
              </w:rPr>
            </w:pPr>
            <w:r>
              <w:rPr>
                <w:rStyle w:val="PRSLTTRTOP"/>
                <w:rFonts w:ascii="Arial" w:hAnsi="Arial" w:cs="Arial"/>
                <w:spacing w:val="-3"/>
                <w:sz w:val="24"/>
                <w:szCs w:val="24"/>
              </w:rPr>
              <w:t xml:space="preserve">Clarifies </w:t>
            </w:r>
            <w:r w:rsidRPr="006E1FDD">
              <w:rPr>
                <w:rStyle w:val="PRSLTTRTOP"/>
                <w:rFonts w:ascii="Arial" w:hAnsi="Arial" w:cs="Arial"/>
                <w:spacing w:val="-3"/>
                <w:sz w:val="24"/>
                <w:szCs w:val="24"/>
              </w:rPr>
              <w:t>the time frame for reporting a finding to the EMR after an order becomes final</w:t>
            </w:r>
          </w:p>
        </w:tc>
      </w:tr>
      <w:tr w:rsidR="00D14EBE"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D14EBE" w:rsidRDefault="00D14EBE" w:rsidP="00C652E6">
            <w:pPr>
              <w:spacing w:after="60"/>
              <w:rPr>
                <w:rStyle w:val="PRSLTTRTOP"/>
                <w:rFonts w:ascii="Arial" w:hAnsi="Arial" w:cs="Arial"/>
                <w:spacing w:val="-3"/>
                <w:sz w:val="24"/>
                <w:szCs w:val="24"/>
              </w:rPr>
            </w:pPr>
            <w:r>
              <w:rPr>
                <w:rStyle w:val="PRSLTTRTOP"/>
                <w:rFonts w:ascii="Arial" w:hAnsi="Arial" w:cs="Arial"/>
                <w:spacing w:val="-3"/>
                <w:sz w:val="24"/>
                <w:szCs w:val="24"/>
              </w:rPr>
              <w:lastRenderedPageBreak/>
              <w:t>§ 711.1432</w:t>
            </w:r>
          </w:p>
        </w:tc>
        <w:tc>
          <w:tcPr>
            <w:tcW w:w="2520" w:type="dxa"/>
            <w:tcBorders>
              <w:top w:val="single" w:sz="6" w:space="0" w:color="auto"/>
              <w:left w:val="single" w:sz="6" w:space="0" w:color="auto"/>
              <w:bottom w:val="single" w:sz="6" w:space="0" w:color="auto"/>
              <w:right w:val="single" w:sz="6" w:space="0" w:color="auto"/>
            </w:tcBorders>
          </w:tcPr>
          <w:p w:rsidR="00D14EBE" w:rsidRDefault="00D14EBE" w:rsidP="00861B39">
            <w:pPr>
              <w:spacing w:after="60"/>
              <w:rPr>
                <w:rStyle w:val="PRSLTTRTOP"/>
                <w:rFonts w:ascii="Arial" w:hAnsi="Arial" w:cs="Arial"/>
                <w:spacing w:val="-3"/>
                <w:sz w:val="24"/>
                <w:szCs w:val="24"/>
              </w:rPr>
            </w:pPr>
            <w:r>
              <w:rPr>
                <w:rStyle w:val="PRSLTTRTOP"/>
                <w:rFonts w:ascii="Arial" w:hAnsi="Arial" w:cs="Arial"/>
                <w:spacing w:val="-3"/>
                <w:sz w:val="24"/>
                <w:szCs w:val="24"/>
              </w:rPr>
              <w:t>Amends</w:t>
            </w:r>
          </w:p>
        </w:tc>
        <w:tc>
          <w:tcPr>
            <w:tcW w:w="5130" w:type="dxa"/>
            <w:tcBorders>
              <w:top w:val="single" w:sz="6" w:space="0" w:color="auto"/>
              <w:left w:val="single" w:sz="6" w:space="0" w:color="auto"/>
              <w:bottom w:val="single" w:sz="6" w:space="0" w:color="auto"/>
              <w:right w:val="single" w:sz="6" w:space="0" w:color="auto"/>
            </w:tcBorders>
          </w:tcPr>
          <w:p w:rsidR="00D14EBE" w:rsidRPr="00F84FF1" w:rsidRDefault="00D14EBE" w:rsidP="00D04068">
            <w:pPr>
              <w:spacing w:after="60"/>
              <w:rPr>
                <w:rStyle w:val="PRSLTTRTOP"/>
                <w:rFonts w:ascii="Arial" w:hAnsi="Arial" w:cs="Arial"/>
                <w:spacing w:val="-3"/>
                <w:sz w:val="24"/>
                <w:szCs w:val="24"/>
              </w:rPr>
            </w:pPr>
            <w:r>
              <w:rPr>
                <w:rStyle w:val="PRSLTTRTOP"/>
                <w:rFonts w:ascii="Arial" w:hAnsi="Arial" w:cs="Arial"/>
                <w:spacing w:val="-3"/>
                <w:sz w:val="24"/>
                <w:szCs w:val="24"/>
              </w:rPr>
              <w:t xml:space="preserve">Provides clarity regarding the exhaustion of </w:t>
            </w:r>
            <w:r w:rsidR="00D04068">
              <w:rPr>
                <w:rStyle w:val="PRSLTTRTOP"/>
                <w:rFonts w:ascii="Arial" w:hAnsi="Arial" w:cs="Arial"/>
                <w:spacing w:val="-3"/>
                <w:sz w:val="24"/>
                <w:szCs w:val="24"/>
              </w:rPr>
              <w:t>administrative remedies</w:t>
            </w:r>
            <w:r>
              <w:rPr>
                <w:rStyle w:val="PRSLTTRTOP"/>
                <w:rFonts w:ascii="Arial" w:hAnsi="Arial" w:cs="Arial"/>
                <w:spacing w:val="-3"/>
                <w:sz w:val="24"/>
                <w:szCs w:val="24"/>
              </w:rPr>
              <w:t xml:space="preserve"> and DFPS' actions once those rights have been exhausted.</w:t>
            </w:r>
          </w:p>
        </w:tc>
      </w:tr>
      <w:tr w:rsidR="00D14EBE"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D14EBE" w:rsidRDefault="00D14EBE" w:rsidP="00C652E6">
            <w:pPr>
              <w:spacing w:after="60"/>
              <w:rPr>
                <w:rStyle w:val="PRSLTTRTOP"/>
                <w:rFonts w:ascii="Arial" w:hAnsi="Arial" w:cs="Arial"/>
                <w:spacing w:val="-3"/>
                <w:sz w:val="24"/>
                <w:szCs w:val="24"/>
              </w:rPr>
            </w:pPr>
            <w:r>
              <w:rPr>
                <w:rStyle w:val="PRSLTTRTOP"/>
                <w:rFonts w:ascii="Arial" w:hAnsi="Arial" w:cs="Arial"/>
                <w:spacing w:val="-3"/>
                <w:sz w:val="24"/>
                <w:szCs w:val="24"/>
              </w:rPr>
              <w:t>§ 711.1434</w:t>
            </w:r>
          </w:p>
        </w:tc>
        <w:tc>
          <w:tcPr>
            <w:tcW w:w="2520" w:type="dxa"/>
            <w:tcBorders>
              <w:top w:val="single" w:sz="6" w:space="0" w:color="auto"/>
              <w:left w:val="single" w:sz="6" w:space="0" w:color="auto"/>
              <w:bottom w:val="single" w:sz="6" w:space="0" w:color="auto"/>
              <w:right w:val="single" w:sz="6" w:space="0" w:color="auto"/>
            </w:tcBorders>
          </w:tcPr>
          <w:p w:rsidR="00D14EBE" w:rsidRDefault="00D14EBE" w:rsidP="00861B39">
            <w:pPr>
              <w:spacing w:after="60"/>
              <w:rPr>
                <w:rStyle w:val="PRSLTTRTOP"/>
                <w:rFonts w:ascii="Arial" w:hAnsi="Arial" w:cs="Arial"/>
                <w:spacing w:val="-3"/>
                <w:sz w:val="24"/>
                <w:szCs w:val="24"/>
              </w:rPr>
            </w:pPr>
            <w:r>
              <w:rPr>
                <w:rStyle w:val="PRSLTTRTOP"/>
                <w:rFonts w:ascii="Arial" w:hAnsi="Arial" w:cs="Arial"/>
                <w:spacing w:val="-3"/>
                <w:sz w:val="24"/>
                <w:szCs w:val="24"/>
              </w:rPr>
              <w:t>Amends</w:t>
            </w:r>
          </w:p>
        </w:tc>
        <w:tc>
          <w:tcPr>
            <w:tcW w:w="5130" w:type="dxa"/>
            <w:tcBorders>
              <w:top w:val="single" w:sz="6" w:space="0" w:color="auto"/>
              <w:left w:val="single" w:sz="6" w:space="0" w:color="auto"/>
              <w:bottom w:val="single" w:sz="6" w:space="0" w:color="auto"/>
              <w:right w:val="single" w:sz="6" w:space="0" w:color="auto"/>
            </w:tcBorders>
          </w:tcPr>
          <w:p w:rsidR="00D14EBE" w:rsidRDefault="00D14EBE" w:rsidP="00F84FF1">
            <w:pPr>
              <w:spacing w:after="60"/>
              <w:rPr>
                <w:rStyle w:val="PRSLTTRTOP"/>
                <w:rFonts w:ascii="Arial" w:hAnsi="Arial" w:cs="Arial"/>
                <w:spacing w:val="-3"/>
                <w:sz w:val="24"/>
                <w:szCs w:val="24"/>
              </w:rPr>
            </w:pPr>
            <w:r>
              <w:rPr>
                <w:rStyle w:val="PRSLTTRTOP"/>
                <w:rFonts w:ascii="Arial" w:hAnsi="Arial" w:cs="Arial"/>
                <w:spacing w:val="-3"/>
                <w:sz w:val="24"/>
                <w:szCs w:val="24"/>
              </w:rPr>
              <w:t>Updates terminology.</w:t>
            </w:r>
          </w:p>
        </w:tc>
      </w:tr>
    </w:tbl>
    <w:p w:rsidR="00A045C3" w:rsidRPr="001A4258" w:rsidRDefault="00A045C3" w:rsidP="00FF6B56">
      <w:pPr>
        <w:pStyle w:val="Heading2"/>
        <w:shd w:val="pct12" w:color="auto" w:fill="auto"/>
        <w:spacing w:after="120"/>
        <w:rPr>
          <w:rFonts w:cs="Arial"/>
          <w:b w:val="0"/>
          <w:i w:val="0"/>
          <w:szCs w:val="24"/>
        </w:rPr>
      </w:pPr>
      <w:bookmarkStart w:id="1" w:name="Column1Title"/>
      <w:bookmarkEnd w:id="1"/>
      <w:r w:rsidRPr="001A4258">
        <w:rPr>
          <w:rFonts w:cs="Arial"/>
          <w:b w:val="0"/>
          <w:i w:val="0"/>
          <w:szCs w:val="24"/>
        </w:rPr>
        <w:t>STATUTORY AUTHORITY AND STATUTES AFFECTED</w:t>
      </w:r>
    </w:p>
    <w:p w:rsidR="002644F5" w:rsidRDefault="00A045C3" w:rsidP="00B74037">
      <w:pPr>
        <w:pStyle w:val="BodyText1"/>
      </w:pPr>
      <w:r>
        <w:t xml:space="preserve">The </w:t>
      </w:r>
      <w:r w:rsidR="00543603">
        <w:t>modification</w:t>
      </w:r>
      <w:r>
        <w:t xml:space="preserve"> is proposed under Human Resources Code (HRC) §40.0505 and Government Code §531.0055, which provide</w:t>
      </w:r>
      <w:r w:rsidR="00E728A4">
        <w:t>s</w:t>
      </w:r>
      <w:r>
        <w:t xml:space="preserve"> that the Health and Human Services Executive Commissioner shall adopt rules for the operation and provision of services by the health and human services agencies, including the Department of Family and Protective Services; and HRC §40.021, which provides that the Department of Family and Protective Services Council shall study and make recommendations to the executive commissioner and the commissioner regarding rules governing the delivery of services to persons who are served or regulated by the department.</w:t>
      </w:r>
      <w:r w:rsidR="00543603">
        <w:t xml:space="preserve"> </w:t>
      </w:r>
    </w:p>
    <w:p w:rsidR="00FF6B56" w:rsidRDefault="00FF6B56" w:rsidP="00B74037">
      <w:pPr>
        <w:pStyle w:val="BodyText1"/>
      </w:pPr>
    </w:p>
    <w:p w:rsidR="00FF6B56" w:rsidRPr="009715E3" w:rsidRDefault="009715E3" w:rsidP="00BE7D0B">
      <w:pPr>
        <w:rPr>
          <w:rFonts w:ascii="Arial" w:hAnsi="Arial" w:cs="Arial"/>
          <w:iCs/>
          <w:sz w:val="24"/>
          <w:szCs w:val="24"/>
        </w:rPr>
      </w:pPr>
      <w:r>
        <w:rPr>
          <w:rFonts w:ascii="Arial" w:hAnsi="Arial" w:cs="Arial"/>
          <w:iCs/>
          <w:sz w:val="24"/>
          <w:szCs w:val="24"/>
        </w:rPr>
        <w:t xml:space="preserve">These changes implement Human Resources Code </w:t>
      </w:r>
      <w:r w:rsidR="00A963CB" w:rsidRPr="00A963CB">
        <w:rPr>
          <w:rFonts w:ascii="Arial" w:hAnsi="Arial" w:cs="Arial"/>
          <w:sz w:val="24"/>
          <w:szCs w:val="24"/>
        </w:rPr>
        <w:t>§§48.401-48.408</w:t>
      </w:r>
      <w:r>
        <w:rPr>
          <w:rFonts w:ascii="Arial" w:hAnsi="Arial" w:cs="Arial"/>
          <w:iCs/>
          <w:sz w:val="24"/>
          <w:szCs w:val="24"/>
        </w:rPr>
        <w:t>.</w:t>
      </w:r>
    </w:p>
    <w:p w:rsidR="00A045C3" w:rsidRPr="001A4258" w:rsidRDefault="00B851DB" w:rsidP="00FF6B56">
      <w:pPr>
        <w:pStyle w:val="Heading2"/>
        <w:shd w:val="pct12" w:color="auto" w:fill="auto"/>
        <w:spacing w:after="120"/>
        <w:rPr>
          <w:rFonts w:cs="Arial"/>
          <w:b w:val="0"/>
          <w:i w:val="0"/>
          <w:szCs w:val="24"/>
        </w:rPr>
      </w:pPr>
      <w:r>
        <w:rPr>
          <w:rFonts w:cs="Arial"/>
          <w:b w:val="0"/>
          <w:i w:val="0"/>
          <w:szCs w:val="24"/>
        </w:rPr>
        <w:t>FISCAL IMPLICATIONS</w:t>
      </w:r>
    </w:p>
    <w:p w:rsidR="00B851DB" w:rsidRDefault="001719B9" w:rsidP="00B74037">
      <w:pPr>
        <w:pStyle w:val="BodyText1"/>
      </w:pPr>
      <w:r>
        <w:t xml:space="preserve">(a) Fiscal Impact. </w:t>
      </w:r>
      <w:r w:rsidR="00B851DB">
        <w:t xml:space="preserve">For each of the first five years that the rules will be in effect there will not be costs or revenues to state or local government as a result of enforcing or administering this section.  </w:t>
      </w:r>
    </w:p>
    <w:p w:rsidR="00B851DB" w:rsidRDefault="00B851DB" w:rsidP="00404254">
      <w:pPr>
        <w:pStyle w:val="BodyText"/>
      </w:pPr>
    </w:p>
    <w:p w:rsidR="00B851DB" w:rsidRDefault="00B851DB" w:rsidP="00B74037">
      <w:pPr>
        <w:pStyle w:val="BodyText1"/>
      </w:pPr>
      <w:r>
        <w:t>(b) Public Costs and Benefits. For each of the first five years that the proposed sections will be in effect, the public benefit anticipated as a result of the rule change will be that</w:t>
      </w:r>
      <w:r w:rsidR="009715E3">
        <w:t xml:space="preserve"> employees who are potentially subject to the EMR will have a better understanding of the process for disputing a finding made against them that is eligible for the EMR. In addition, employers </w:t>
      </w:r>
      <w:r w:rsidR="00B74037">
        <w:t>will have a greater understanding of the process that may lead to an employee's placement on the EMR</w:t>
      </w:r>
      <w:r>
        <w:rPr>
          <w:i/>
        </w:rPr>
        <w:t>.</w:t>
      </w:r>
      <w:r>
        <w:t xml:space="preserve">  There is </w:t>
      </w:r>
      <w:r w:rsidR="00DC352B">
        <w:t xml:space="preserve">a very small </w:t>
      </w:r>
      <w:r>
        <w:t>economic cost</w:t>
      </w:r>
      <w:r w:rsidR="00DC352B">
        <w:t xml:space="preserve"> anticipated</w:t>
      </w:r>
      <w:r>
        <w:t xml:space="preserve"> to persons who are required to comply with the proposed sections.</w:t>
      </w:r>
      <w:r w:rsidR="00DC352B">
        <w:t xml:space="preserve"> The amendment to §711.1427 conforms the rules to general civil practice by requiring a petitioner who is seeking judicial review to pay the costs of transcribing the hearing and preparing the record, unless the petitioner is indigent. </w:t>
      </w:r>
      <w:r w:rsidR="00C72229">
        <w:t xml:space="preserve">There are a relatively small number of EMR cases filed by petitioners in district court each year (with 7 annually being a high number). </w:t>
      </w:r>
      <w:r w:rsidR="00DC352B">
        <w:t>Given the wide variety in transcription costs based on variations in hearing length and testimony, specific costs were not estimated at this time.</w:t>
      </w:r>
    </w:p>
    <w:p w:rsidR="00B851DB" w:rsidRDefault="00B851DB" w:rsidP="00404254">
      <w:pPr>
        <w:pStyle w:val="BodyText"/>
      </w:pPr>
    </w:p>
    <w:p w:rsidR="00B851DB" w:rsidRDefault="00B851DB" w:rsidP="00B74037">
      <w:pPr>
        <w:pStyle w:val="BodyText1"/>
      </w:pPr>
      <w:r>
        <w:t>(c) Impact on Business. There is no anticipated adverse impact on small</w:t>
      </w:r>
      <w:r w:rsidR="00F35101">
        <w:t xml:space="preserve"> or</w:t>
      </w:r>
      <w:r>
        <w:t xml:space="preserve"> micro businesses as a result of the proposed rule change because the proposed rule change should not affect the cost of doing business; does not impose new requirements on any business; and does not require the purchase of any new equipment or any increased staff time in order to comply.  </w:t>
      </w:r>
    </w:p>
    <w:p w:rsidR="00B851DB" w:rsidRDefault="00B851DB" w:rsidP="00B74037">
      <w:pPr>
        <w:pStyle w:val="BodyText1"/>
      </w:pPr>
    </w:p>
    <w:p w:rsidR="00B851DB" w:rsidRDefault="00B851DB" w:rsidP="00B74037">
      <w:pPr>
        <w:pStyle w:val="BodyText1"/>
      </w:pPr>
      <w:r>
        <w:t>(d) Local Employment Impact and Takings Statements. No local employment impact statement was required for this rule.  The agency is not required to complete a takings impact assessment regarding the proposed section(s).</w:t>
      </w:r>
    </w:p>
    <w:p w:rsidR="00B851DB" w:rsidRDefault="00B851DB" w:rsidP="00B851DB">
      <w:pPr>
        <w:pStyle w:val="BodyTextIndent2"/>
        <w:ind w:left="0"/>
      </w:pPr>
    </w:p>
    <w:p w:rsidR="00B851DB" w:rsidRDefault="00B851DB" w:rsidP="00B74037">
      <w:pPr>
        <w:pStyle w:val="BodyText1"/>
      </w:pPr>
      <w:r>
        <w:lastRenderedPageBreak/>
        <w:t xml:space="preserve">(e) Technology Impact. There is no anticipated impact on technology as a result of the proposed rule change.   </w:t>
      </w:r>
    </w:p>
    <w:p w:rsidR="00B851DB" w:rsidRPr="001A4258" w:rsidRDefault="00B851DB" w:rsidP="00B851DB">
      <w:pPr>
        <w:pStyle w:val="Heading2"/>
        <w:shd w:val="pct12" w:color="auto" w:fill="auto"/>
        <w:spacing w:after="120"/>
        <w:rPr>
          <w:rFonts w:cs="Arial"/>
          <w:b w:val="0"/>
          <w:i w:val="0"/>
          <w:szCs w:val="24"/>
        </w:rPr>
      </w:pPr>
      <w:r>
        <w:rPr>
          <w:rFonts w:cs="Arial"/>
          <w:b w:val="0"/>
          <w:i w:val="0"/>
          <w:szCs w:val="24"/>
        </w:rPr>
        <w:t>STAKEHOLDER INPUT</w:t>
      </w:r>
    </w:p>
    <w:p w:rsidR="00B851DB" w:rsidRPr="00B74037" w:rsidRDefault="00B74037" w:rsidP="00B74037">
      <w:pPr>
        <w:pStyle w:val="BodyText1"/>
      </w:pPr>
      <w:r>
        <w:t xml:space="preserve">The Office of the Attorney General provided input regarding the changes. Additional stakeholder input will be gathered during the public comment period. </w:t>
      </w:r>
    </w:p>
    <w:p w:rsidR="00A045C3" w:rsidRPr="001A4258" w:rsidRDefault="00A045C3" w:rsidP="00BE7D0B">
      <w:pPr>
        <w:pStyle w:val="Heading2"/>
        <w:shd w:val="pct12" w:color="auto" w:fill="auto"/>
        <w:spacing w:after="120"/>
        <w:rPr>
          <w:rFonts w:cs="Arial"/>
          <w:b w:val="0"/>
          <w:i w:val="0"/>
          <w:szCs w:val="24"/>
        </w:rPr>
      </w:pPr>
      <w:r w:rsidRPr="001A4258">
        <w:rPr>
          <w:rFonts w:cs="Arial"/>
          <w:b w:val="0"/>
          <w:i w:val="0"/>
          <w:szCs w:val="24"/>
        </w:rPr>
        <w:t>RECOMMENDATION</w:t>
      </w:r>
    </w:p>
    <w:p w:rsidR="00B851DB" w:rsidRDefault="00B851DB" w:rsidP="00B851DB">
      <w:pPr>
        <w:pStyle w:val="BodyTextIndent"/>
        <w:ind w:left="0" w:firstLine="0"/>
        <w:rPr>
          <w:rFonts w:ascii="Arial" w:hAnsi="Arial" w:cs="Arial"/>
          <w:sz w:val="24"/>
        </w:rPr>
      </w:pPr>
      <w:r>
        <w:rPr>
          <w:rFonts w:ascii="Arial" w:hAnsi="Arial" w:cs="Arial"/>
          <w:sz w:val="24"/>
        </w:rPr>
        <w:t>It is recommended that the Council consider the proposed rule action, as discussed in this memorandum, and that the Council recommend proposal, with or without changes to the rules as they are attached to this memo.</w:t>
      </w:r>
    </w:p>
    <w:p w:rsidR="00A045C3" w:rsidRPr="001A4258" w:rsidRDefault="00A045C3" w:rsidP="001A4258">
      <w:pPr>
        <w:pStyle w:val="Heading2"/>
        <w:shd w:val="pct12" w:color="auto" w:fill="auto"/>
        <w:spacing w:after="120"/>
        <w:rPr>
          <w:rFonts w:cs="Arial"/>
          <w:b w:val="0"/>
          <w:i w:val="0"/>
          <w:szCs w:val="24"/>
        </w:rPr>
      </w:pPr>
      <w:r w:rsidRPr="001A4258">
        <w:rPr>
          <w:rFonts w:cs="Arial"/>
          <w:b w:val="0"/>
          <w:i w:val="0"/>
          <w:szCs w:val="24"/>
        </w:rPr>
        <w:t xml:space="preserve">ATTACHMENTS </w:t>
      </w:r>
    </w:p>
    <w:p w:rsidR="00B851DB" w:rsidRDefault="00B851DB" w:rsidP="00B74037">
      <w:pPr>
        <w:pStyle w:val="BodyText1"/>
      </w:pPr>
      <w:r>
        <w:t xml:space="preserve">Attached is a copy of the proposed change to the rule section as staff recommended for submittal to the </w:t>
      </w:r>
      <w:r>
        <w:rPr>
          <w:i/>
        </w:rPr>
        <w:t>Texas Register</w:t>
      </w:r>
      <w:r>
        <w:t>.</w:t>
      </w:r>
    </w:p>
    <w:p w:rsidR="00A045C3" w:rsidRDefault="00A045C3" w:rsidP="00B74037">
      <w:pPr>
        <w:pStyle w:val="BodyText1"/>
      </w:pPr>
    </w:p>
    <w:sectPr w:rsidR="00A045C3" w:rsidSect="006D3694">
      <w:headerReference w:type="default" r:id="rId9"/>
      <w:footerReference w:type="default" r:id="rId10"/>
      <w:type w:val="continuous"/>
      <w:pgSz w:w="12240" w:h="15840" w:code="1"/>
      <w:pgMar w:top="1008" w:right="1008" w:bottom="1008" w:left="1008" w:header="360" w:footer="720" w:gutter="0"/>
      <w:pgNumType w:start="1"/>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B6F" w:rsidRDefault="00566B6F">
      <w:r>
        <w:separator/>
      </w:r>
    </w:p>
  </w:endnote>
  <w:endnote w:type="continuationSeparator" w:id="0">
    <w:p w:rsidR="00566B6F" w:rsidRDefault="00566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C59" w:rsidRDefault="00036C59">
    <w:pPr>
      <w:pStyle w:val="Footer"/>
      <w:jc w:val="center"/>
    </w:pPr>
    <w:r>
      <w:t>AN EQUAL OPPORTUNITY EMPLOYER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B6F" w:rsidRDefault="00566B6F">
      <w:r>
        <w:separator/>
      </w:r>
    </w:p>
  </w:footnote>
  <w:footnote w:type="continuationSeparator" w:id="0">
    <w:p w:rsidR="00566B6F" w:rsidRDefault="00566B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C59" w:rsidRDefault="00036C59">
    <w:pPr>
      <w:pStyle w:val="Header"/>
      <w:rPr>
        <w:rFonts w:ascii="Arial" w:hAnsi="Arial" w:cs="Arial"/>
      </w:rPr>
    </w:pPr>
    <w:r>
      <w:rPr>
        <w:rFonts w:ascii="Arial" w:hAnsi="Arial" w:cs="Arial"/>
      </w:rPr>
      <w:t xml:space="preserve">Agenda Item </w:t>
    </w:r>
  </w:p>
  <w:p w:rsidR="00036C59" w:rsidRDefault="00036C59">
    <w:pPr>
      <w:pStyle w:val="Header"/>
      <w:rPr>
        <w:rStyle w:val="PageNumber"/>
        <w:rFonts w:ascii="Arial" w:hAnsi="Arial" w:cs="Arial"/>
      </w:rPr>
    </w:pPr>
    <w:r>
      <w:rPr>
        <w:rFonts w:ascii="Arial" w:hAnsi="Arial" w:cs="Arial"/>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34219">
      <w:rPr>
        <w:rStyle w:val="PageNumber"/>
        <w:rFonts w:ascii="Arial" w:hAnsi="Arial" w:cs="Arial"/>
        <w:noProof/>
      </w:rPr>
      <w:t>4</w:t>
    </w:r>
    <w:r>
      <w:rPr>
        <w:rStyle w:val="PageNumber"/>
        <w:rFonts w:ascii="Arial" w:hAnsi="Arial" w:cs="Arial"/>
      </w:rPr>
      <w:fldChar w:fldCharType="end"/>
    </w:r>
    <w:r>
      <w:rPr>
        <w:rStyle w:val="PageNumber"/>
        <w:rFonts w:ascii="Arial" w:hAnsi="Arial" w:cs="Arial"/>
      </w:rPr>
      <w:t xml:space="preserve"> of </w:t>
    </w:r>
    <w:r>
      <w:rPr>
        <w:rStyle w:val="PageNumber"/>
        <w:rFonts w:ascii="Arial" w:hAnsi="Arial" w:cs="Arial"/>
      </w:rPr>
      <w:fldChar w:fldCharType="begin"/>
    </w:r>
    <w:r>
      <w:rPr>
        <w:rStyle w:val="PageNumber"/>
        <w:rFonts w:ascii="Arial" w:hAnsi="Arial" w:cs="Arial"/>
      </w:rPr>
      <w:instrText xml:space="preserve"> NUMPAGES </w:instrText>
    </w:r>
    <w:r>
      <w:rPr>
        <w:rStyle w:val="PageNumber"/>
        <w:rFonts w:ascii="Arial" w:hAnsi="Arial" w:cs="Arial"/>
      </w:rPr>
      <w:fldChar w:fldCharType="separate"/>
    </w:r>
    <w:r w:rsidR="00534219">
      <w:rPr>
        <w:rStyle w:val="PageNumber"/>
        <w:rFonts w:ascii="Arial" w:hAnsi="Arial" w:cs="Arial"/>
        <w:noProof/>
      </w:rPr>
      <w:t>5</w:t>
    </w:r>
    <w:r>
      <w:rPr>
        <w:rStyle w:val="PageNumber"/>
        <w:rFonts w:ascii="Arial" w:hAnsi="Arial" w:cs="Arial"/>
      </w:rPr>
      <w:fldChar w:fldCharType="end"/>
    </w:r>
  </w:p>
  <w:p w:rsidR="00BD0A96" w:rsidRDefault="00BD0A96">
    <w:pPr>
      <w:pStyle w:val="Header"/>
      <w:rPr>
        <w:rStyle w:val="PageNumber"/>
        <w:rFonts w:ascii="Arial" w:hAnsi="Arial" w:cs="Arial"/>
      </w:rPr>
    </w:pPr>
  </w:p>
  <w:p w:rsidR="00BD0A96" w:rsidRDefault="00BD0A96">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F2B76"/>
    <w:multiLevelType w:val="hybridMultilevel"/>
    <w:tmpl w:val="FB3A6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CB7218F"/>
    <w:multiLevelType w:val="hybridMultilevel"/>
    <w:tmpl w:val="23F4A2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0B55C77"/>
    <w:multiLevelType w:val="hybridMultilevel"/>
    <w:tmpl w:val="FC0CE6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B65AF6"/>
    <w:multiLevelType w:val="hybridMultilevel"/>
    <w:tmpl w:val="6F429C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0E4388F"/>
    <w:multiLevelType w:val="hybridMultilevel"/>
    <w:tmpl w:val="0B02B9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3CA71AB"/>
    <w:multiLevelType w:val="hybridMultilevel"/>
    <w:tmpl w:val="E8F6E0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5A62BC2"/>
    <w:multiLevelType w:val="hybridMultilevel"/>
    <w:tmpl w:val="BB1A5C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C3201AB"/>
    <w:multiLevelType w:val="hybridMultilevel"/>
    <w:tmpl w:val="53D0CA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5"/>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4ED"/>
    <w:rsid w:val="00010D5A"/>
    <w:rsid w:val="0001435C"/>
    <w:rsid w:val="00036C59"/>
    <w:rsid w:val="000E155A"/>
    <w:rsid w:val="000F0940"/>
    <w:rsid w:val="0010139C"/>
    <w:rsid w:val="0010514C"/>
    <w:rsid w:val="00110FF2"/>
    <w:rsid w:val="00111256"/>
    <w:rsid w:val="00117EB0"/>
    <w:rsid w:val="00122BF8"/>
    <w:rsid w:val="0012463F"/>
    <w:rsid w:val="00126ADE"/>
    <w:rsid w:val="001622EE"/>
    <w:rsid w:val="00167C1D"/>
    <w:rsid w:val="001719B9"/>
    <w:rsid w:val="001A4258"/>
    <w:rsid w:val="001A4FDC"/>
    <w:rsid w:val="001F3D1F"/>
    <w:rsid w:val="001F53E8"/>
    <w:rsid w:val="00205423"/>
    <w:rsid w:val="00263F20"/>
    <w:rsid w:val="002644F5"/>
    <w:rsid w:val="0028367F"/>
    <w:rsid w:val="002855B6"/>
    <w:rsid w:val="00293A99"/>
    <w:rsid w:val="002A3FC6"/>
    <w:rsid w:val="002F3D60"/>
    <w:rsid w:val="00320E02"/>
    <w:rsid w:val="00321B1E"/>
    <w:rsid w:val="00354D4E"/>
    <w:rsid w:val="00365E7C"/>
    <w:rsid w:val="003703F5"/>
    <w:rsid w:val="00376C7F"/>
    <w:rsid w:val="003869CA"/>
    <w:rsid w:val="003C5196"/>
    <w:rsid w:val="00404254"/>
    <w:rsid w:val="00405D14"/>
    <w:rsid w:val="004323E1"/>
    <w:rsid w:val="004436B4"/>
    <w:rsid w:val="00474866"/>
    <w:rsid w:val="00483117"/>
    <w:rsid w:val="004A67EC"/>
    <w:rsid w:val="004E57E2"/>
    <w:rsid w:val="00534219"/>
    <w:rsid w:val="00543603"/>
    <w:rsid w:val="005511E4"/>
    <w:rsid w:val="00566B6F"/>
    <w:rsid w:val="00586E25"/>
    <w:rsid w:val="00594A1E"/>
    <w:rsid w:val="00597E82"/>
    <w:rsid w:val="005A6185"/>
    <w:rsid w:val="005B3452"/>
    <w:rsid w:val="005F78E9"/>
    <w:rsid w:val="00635DBC"/>
    <w:rsid w:val="00645F2D"/>
    <w:rsid w:val="006A250F"/>
    <w:rsid w:val="006D3694"/>
    <w:rsid w:val="006E1FDD"/>
    <w:rsid w:val="006F64EA"/>
    <w:rsid w:val="0073037D"/>
    <w:rsid w:val="00767EDE"/>
    <w:rsid w:val="007B37BE"/>
    <w:rsid w:val="007C2FB3"/>
    <w:rsid w:val="007D1FCE"/>
    <w:rsid w:val="007D65B1"/>
    <w:rsid w:val="00862675"/>
    <w:rsid w:val="0087031E"/>
    <w:rsid w:val="008746DC"/>
    <w:rsid w:val="00874B54"/>
    <w:rsid w:val="00892EC8"/>
    <w:rsid w:val="008D1EEA"/>
    <w:rsid w:val="008D566A"/>
    <w:rsid w:val="008E04CA"/>
    <w:rsid w:val="00907B0C"/>
    <w:rsid w:val="0092580F"/>
    <w:rsid w:val="0092785E"/>
    <w:rsid w:val="009715E3"/>
    <w:rsid w:val="00993806"/>
    <w:rsid w:val="009D3A0A"/>
    <w:rsid w:val="009D4B1D"/>
    <w:rsid w:val="00A045C3"/>
    <w:rsid w:val="00A144B0"/>
    <w:rsid w:val="00A222AC"/>
    <w:rsid w:val="00A327FE"/>
    <w:rsid w:val="00A74AA3"/>
    <w:rsid w:val="00A81075"/>
    <w:rsid w:val="00A963CB"/>
    <w:rsid w:val="00AC15AB"/>
    <w:rsid w:val="00AF5E32"/>
    <w:rsid w:val="00B00BE4"/>
    <w:rsid w:val="00B16958"/>
    <w:rsid w:val="00B2786C"/>
    <w:rsid w:val="00B6307B"/>
    <w:rsid w:val="00B74037"/>
    <w:rsid w:val="00B851DB"/>
    <w:rsid w:val="00B94D7B"/>
    <w:rsid w:val="00BA2D69"/>
    <w:rsid w:val="00BD0A96"/>
    <w:rsid w:val="00BD33C6"/>
    <w:rsid w:val="00BE7D0B"/>
    <w:rsid w:val="00C304ED"/>
    <w:rsid w:val="00C477F4"/>
    <w:rsid w:val="00C50049"/>
    <w:rsid w:val="00C5723C"/>
    <w:rsid w:val="00C652E6"/>
    <w:rsid w:val="00C70EE2"/>
    <w:rsid w:val="00C72229"/>
    <w:rsid w:val="00C73620"/>
    <w:rsid w:val="00C776D2"/>
    <w:rsid w:val="00CD0CA4"/>
    <w:rsid w:val="00CD10C5"/>
    <w:rsid w:val="00D04068"/>
    <w:rsid w:val="00D14EBE"/>
    <w:rsid w:val="00D56C54"/>
    <w:rsid w:val="00D60DE3"/>
    <w:rsid w:val="00DA3F93"/>
    <w:rsid w:val="00DC352B"/>
    <w:rsid w:val="00DF5444"/>
    <w:rsid w:val="00DF5CC0"/>
    <w:rsid w:val="00E12EC2"/>
    <w:rsid w:val="00E16838"/>
    <w:rsid w:val="00E4074A"/>
    <w:rsid w:val="00E728A4"/>
    <w:rsid w:val="00EF0DAF"/>
    <w:rsid w:val="00F35101"/>
    <w:rsid w:val="00F5214C"/>
    <w:rsid w:val="00F563FA"/>
    <w:rsid w:val="00F75F08"/>
    <w:rsid w:val="00F84FF1"/>
    <w:rsid w:val="00F937A7"/>
    <w:rsid w:val="00FA22A6"/>
    <w:rsid w:val="00FF6AA0"/>
    <w:rsid w:val="00FF6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b/>
      <w:sz w:val="24"/>
    </w:rPr>
  </w:style>
  <w:style w:type="paragraph" w:styleId="Heading4">
    <w:name w:val="heading 4"/>
    <w:basedOn w:val="Normal"/>
    <w:next w:val="Normal"/>
    <w:qFormat/>
    <w:pPr>
      <w:keepNext/>
      <w:jc w:val="right"/>
      <w:outlineLvl w:val="3"/>
    </w:pPr>
    <w:rPr>
      <w:rFonts w:ascii="Arial" w:hAnsi="Arial" w:cs="Arial"/>
      <w:b/>
      <w:sz w:val="7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BodyText1">
    <w:name w:val="Body Text1"/>
    <w:basedOn w:val="Normal"/>
    <w:autoRedefine/>
    <w:rsid w:val="00B74037"/>
    <w:pPr>
      <w:overflowPunct/>
      <w:adjustRightInd/>
      <w:textAlignment w:val="auto"/>
    </w:pPr>
    <w:rPr>
      <w:rFonts w:ascii="Arial" w:hAnsi="Arial" w:cs="Arial"/>
      <w:iCs/>
      <w:spacing w:val="-3"/>
      <w:sz w:val="24"/>
      <w:szCs w:val="24"/>
    </w:rPr>
  </w:style>
  <w:style w:type="character" w:customStyle="1" w:styleId="PRSLTTRTOP">
    <w:name w:val="PRSLTTR/TOP"/>
    <w:basedOn w:val="DefaultParagraphFont"/>
  </w:style>
  <w:style w:type="paragraph" w:styleId="BodyText">
    <w:name w:val="Body Text"/>
    <w:basedOn w:val="Normal"/>
    <w:autoRedefine/>
    <w:rsid w:val="00404254"/>
    <w:pPr>
      <w:overflowPunct/>
      <w:adjustRightInd/>
      <w:textAlignment w:val="auto"/>
    </w:pPr>
    <w:rPr>
      <w:rFonts w:ascii="Arial" w:hAnsi="Arial" w:cs="Arial"/>
      <w:iCs/>
      <w:spacing w:val="-3"/>
      <w:sz w:val="24"/>
      <w:szCs w:val="24"/>
    </w:rPr>
  </w:style>
  <w:style w:type="paragraph" w:styleId="BodyTextIndent">
    <w:name w:val="Body Text Indent"/>
    <w:basedOn w:val="Normal"/>
    <w:pPr>
      <w:spacing w:after="60"/>
      <w:ind w:left="-90" w:firstLine="810"/>
    </w:pPr>
    <w:rPr>
      <w:rFonts w:ascii="Courier New" w:hAnsi="Courier New" w:cs="Courier New"/>
    </w:rPr>
  </w:style>
  <w:style w:type="paragraph" w:styleId="BodyTextIndent2">
    <w:name w:val="Body Text Indent 2"/>
    <w:basedOn w:val="Normal"/>
    <w:pPr>
      <w:overflowPunct/>
      <w:adjustRightInd/>
      <w:ind w:left="-90"/>
      <w:textAlignment w:val="auto"/>
    </w:pPr>
    <w:rPr>
      <w:rFonts w:ascii="Arial" w:hAnsi="Arial" w:cs="Arial"/>
      <w:sz w:val="24"/>
    </w:rPr>
  </w:style>
  <w:style w:type="character" w:styleId="PageNumber">
    <w:name w:val="page number"/>
    <w:basedOn w:val="DefaultParagraphFont"/>
  </w:style>
  <w:style w:type="paragraph" w:styleId="BalloonText">
    <w:name w:val="Balloon Text"/>
    <w:basedOn w:val="Normal"/>
    <w:semiHidden/>
    <w:rsid w:val="00B94D7B"/>
    <w:rPr>
      <w:rFonts w:ascii="Tahoma" w:hAnsi="Tahoma" w:cs="Tahoma"/>
      <w:sz w:val="16"/>
      <w:szCs w:val="16"/>
    </w:rPr>
  </w:style>
  <w:style w:type="paragraph" w:styleId="DocumentMap">
    <w:name w:val="Document Map"/>
    <w:basedOn w:val="Normal"/>
    <w:semiHidden/>
    <w:rsid w:val="00FF6AA0"/>
    <w:pPr>
      <w:shd w:val="clear" w:color="auto" w:fill="000080"/>
    </w:pPr>
    <w:rPr>
      <w:rFonts w:ascii="Tahoma" w:hAnsi="Tahoma" w:cs="Tahoma"/>
    </w:rPr>
  </w:style>
  <w:style w:type="paragraph" w:styleId="ListParagraph">
    <w:name w:val="List Paragraph"/>
    <w:basedOn w:val="Normal"/>
    <w:uiPriority w:val="34"/>
    <w:qFormat/>
    <w:rsid w:val="005511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b/>
      <w:sz w:val="24"/>
    </w:rPr>
  </w:style>
  <w:style w:type="paragraph" w:styleId="Heading4">
    <w:name w:val="heading 4"/>
    <w:basedOn w:val="Normal"/>
    <w:next w:val="Normal"/>
    <w:qFormat/>
    <w:pPr>
      <w:keepNext/>
      <w:jc w:val="right"/>
      <w:outlineLvl w:val="3"/>
    </w:pPr>
    <w:rPr>
      <w:rFonts w:ascii="Arial" w:hAnsi="Arial" w:cs="Arial"/>
      <w:b/>
      <w:sz w:val="7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BodyText1">
    <w:name w:val="Body Text1"/>
    <w:basedOn w:val="Normal"/>
    <w:autoRedefine/>
    <w:rsid w:val="00B74037"/>
    <w:pPr>
      <w:overflowPunct/>
      <w:adjustRightInd/>
      <w:textAlignment w:val="auto"/>
    </w:pPr>
    <w:rPr>
      <w:rFonts w:ascii="Arial" w:hAnsi="Arial" w:cs="Arial"/>
      <w:iCs/>
      <w:spacing w:val="-3"/>
      <w:sz w:val="24"/>
      <w:szCs w:val="24"/>
    </w:rPr>
  </w:style>
  <w:style w:type="character" w:customStyle="1" w:styleId="PRSLTTRTOP">
    <w:name w:val="PRSLTTR/TOP"/>
    <w:basedOn w:val="DefaultParagraphFont"/>
  </w:style>
  <w:style w:type="paragraph" w:styleId="BodyText">
    <w:name w:val="Body Text"/>
    <w:basedOn w:val="Normal"/>
    <w:autoRedefine/>
    <w:rsid w:val="00404254"/>
    <w:pPr>
      <w:overflowPunct/>
      <w:adjustRightInd/>
      <w:textAlignment w:val="auto"/>
    </w:pPr>
    <w:rPr>
      <w:rFonts w:ascii="Arial" w:hAnsi="Arial" w:cs="Arial"/>
      <w:iCs/>
      <w:spacing w:val="-3"/>
      <w:sz w:val="24"/>
      <w:szCs w:val="24"/>
    </w:rPr>
  </w:style>
  <w:style w:type="paragraph" w:styleId="BodyTextIndent">
    <w:name w:val="Body Text Indent"/>
    <w:basedOn w:val="Normal"/>
    <w:pPr>
      <w:spacing w:after="60"/>
      <w:ind w:left="-90" w:firstLine="810"/>
    </w:pPr>
    <w:rPr>
      <w:rFonts w:ascii="Courier New" w:hAnsi="Courier New" w:cs="Courier New"/>
    </w:rPr>
  </w:style>
  <w:style w:type="paragraph" w:styleId="BodyTextIndent2">
    <w:name w:val="Body Text Indent 2"/>
    <w:basedOn w:val="Normal"/>
    <w:pPr>
      <w:overflowPunct/>
      <w:adjustRightInd/>
      <w:ind w:left="-90"/>
      <w:textAlignment w:val="auto"/>
    </w:pPr>
    <w:rPr>
      <w:rFonts w:ascii="Arial" w:hAnsi="Arial" w:cs="Arial"/>
      <w:sz w:val="24"/>
    </w:rPr>
  </w:style>
  <w:style w:type="character" w:styleId="PageNumber">
    <w:name w:val="page number"/>
    <w:basedOn w:val="DefaultParagraphFont"/>
  </w:style>
  <w:style w:type="paragraph" w:styleId="BalloonText">
    <w:name w:val="Balloon Text"/>
    <w:basedOn w:val="Normal"/>
    <w:semiHidden/>
    <w:rsid w:val="00B94D7B"/>
    <w:rPr>
      <w:rFonts w:ascii="Tahoma" w:hAnsi="Tahoma" w:cs="Tahoma"/>
      <w:sz w:val="16"/>
      <w:szCs w:val="16"/>
    </w:rPr>
  </w:style>
  <w:style w:type="paragraph" w:styleId="DocumentMap">
    <w:name w:val="Document Map"/>
    <w:basedOn w:val="Normal"/>
    <w:semiHidden/>
    <w:rsid w:val="00FF6AA0"/>
    <w:pPr>
      <w:shd w:val="clear" w:color="auto" w:fill="000080"/>
    </w:pPr>
    <w:rPr>
      <w:rFonts w:ascii="Tahoma" w:hAnsi="Tahoma" w:cs="Tahoma"/>
    </w:rPr>
  </w:style>
  <w:style w:type="paragraph" w:styleId="ListParagraph">
    <w:name w:val="List Paragraph"/>
    <w:basedOn w:val="Normal"/>
    <w:uiPriority w:val="34"/>
    <w:qFormat/>
    <w:rsid w:val="005511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2000form\Done\PRS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PRSMEMO.DOT</Template>
  <TotalTime>0</TotalTime>
  <Pages>5</Pages>
  <Words>1429</Words>
  <Characters>7848</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MEMORANDUM</vt:lpstr>
    </vt:vector>
  </TitlesOfParts>
  <Company>TDPRS</Company>
  <LinksUpToDate>false</LinksUpToDate>
  <CharactersWithSpaces>9259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TDPRS</dc:creator>
  <cp:lastModifiedBy>Mcdonald,Cristi R (DFPS)</cp:lastModifiedBy>
  <cp:revision>2</cp:revision>
  <cp:lastPrinted>2016-03-09T21:19:00Z</cp:lastPrinted>
  <dcterms:created xsi:type="dcterms:W3CDTF">2016-03-24T17:56:00Z</dcterms:created>
  <dcterms:modified xsi:type="dcterms:W3CDTF">2016-03-24T17:56:00Z</dcterms:modified>
</cp:coreProperties>
</file>