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856"/>
      </w:tblGrid>
      <w:tr w:rsidR="00C116D0" w:rsidTr="00C116D0">
        <w:tc>
          <w:tcPr>
            <w:tcW w:w="8856" w:type="dxa"/>
          </w:tcPr>
          <w:p w:rsidR="00C116D0" w:rsidRDefault="00C116D0" w:rsidP="00C116D0">
            <w:pPr>
              <w:pStyle w:val="Heading4"/>
              <w:rPr>
                <w:sz w:val="16"/>
              </w:rPr>
            </w:pPr>
            <w:r>
              <w:t>MEMORANDUM</w:t>
            </w:r>
          </w:p>
          <w:p w:rsidR="00C116D0" w:rsidRDefault="00C116D0" w:rsidP="00C116D0">
            <w:pPr>
              <w:jc w:val="right"/>
            </w:pPr>
            <w:r>
              <w:rPr>
                <w:rFonts w:ascii="Arial" w:hAnsi="Arial" w:cs="Arial"/>
                <w:b/>
                <w:sz w:val="16"/>
              </w:rPr>
              <w:t>TEXAS DEPARTMENT OF FAMILY AND PROTECTIVE SERVICES</w:t>
            </w:r>
          </w:p>
        </w:tc>
      </w:tr>
    </w:tbl>
    <w:p w:rsidR="00C116D0" w:rsidRDefault="00C116D0" w:rsidP="00C116D0">
      <w:pPr>
        <w:rPr>
          <w:rFonts w:ascii="Arial" w:hAnsi="Arial" w:cs="Arial"/>
          <w:sz w:val="24"/>
        </w:rPr>
      </w:pPr>
    </w:p>
    <w:tbl>
      <w:tblPr>
        <w:tblW w:w="0" w:type="auto"/>
        <w:tblBorders>
          <w:bottom w:val="single" w:sz="24" w:space="0" w:color="auto"/>
        </w:tblBorders>
        <w:tblLayout w:type="fixed"/>
        <w:tblLook w:val="0000" w:firstRow="0" w:lastRow="0" w:firstColumn="0" w:lastColumn="0" w:noHBand="0" w:noVBand="0"/>
      </w:tblPr>
      <w:tblGrid>
        <w:gridCol w:w="1188"/>
        <w:gridCol w:w="6210"/>
        <w:gridCol w:w="2070"/>
      </w:tblGrid>
      <w:tr w:rsidR="00C116D0" w:rsidTr="00C116D0">
        <w:trPr>
          <w:cantSplit/>
        </w:trPr>
        <w:tc>
          <w:tcPr>
            <w:tcW w:w="1188" w:type="dxa"/>
          </w:tcPr>
          <w:p w:rsidR="00C116D0" w:rsidRDefault="00C116D0" w:rsidP="00C116D0">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C116D0" w:rsidRDefault="00C116D0" w:rsidP="00C116D0">
            <w:pPr>
              <w:tabs>
                <w:tab w:val="left" w:pos="1170"/>
              </w:tabs>
              <w:spacing w:before="40" w:after="120"/>
              <w:rPr>
                <w:rFonts w:ascii="Arial" w:hAnsi="Arial"/>
                <w:b/>
                <w:sz w:val="22"/>
              </w:rPr>
            </w:pPr>
            <w:r>
              <w:rPr>
                <w:rFonts w:ascii="Arial" w:hAnsi="Arial"/>
                <w:b/>
                <w:sz w:val="24"/>
              </w:rPr>
              <w:t>Chair and Members</w:t>
            </w:r>
            <w:r>
              <w:rPr>
                <w:rFonts w:ascii="Arial" w:hAnsi="Arial"/>
                <w:b/>
                <w:sz w:val="24"/>
              </w:rPr>
              <w:br/>
            </w:r>
            <w:r>
              <w:rPr>
                <w:rFonts w:ascii="Arial" w:hAnsi="Arial"/>
                <w:b/>
                <w:sz w:val="22"/>
              </w:rPr>
              <w:t>Department of Family and Protective Services Council</w:t>
            </w:r>
          </w:p>
        </w:tc>
        <w:tc>
          <w:tcPr>
            <w:tcW w:w="2070" w:type="dxa"/>
            <w:vMerge w:val="restart"/>
          </w:tcPr>
          <w:p w:rsidR="00C116D0" w:rsidRDefault="00EC7C16" w:rsidP="00C116D0">
            <w:pPr>
              <w:tabs>
                <w:tab w:val="left" w:pos="72"/>
              </w:tabs>
              <w:jc w:val="right"/>
              <w:rPr>
                <w:sz w:val="24"/>
              </w:rPr>
            </w:pPr>
            <w:r>
              <w:rPr>
                <w:noProof/>
                <w:sz w:val="24"/>
              </w:rPr>
              <w:drawing>
                <wp:inline distT="0" distB="0" distL="0" distR="0" wp14:anchorId="2A6E6531" wp14:editId="682CC2DE">
                  <wp:extent cx="1181100" cy="1181100"/>
                  <wp:effectExtent l="0" t="0" r="0" b="0"/>
                  <wp:docPr id="1" name="Picture 1" descr="agenc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r>
      <w:tr w:rsidR="00C116D0" w:rsidTr="00C116D0">
        <w:trPr>
          <w:cantSplit/>
        </w:trPr>
        <w:tc>
          <w:tcPr>
            <w:tcW w:w="1188" w:type="dxa"/>
          </w:tcPr>
          <w:p w:rsidR="00C116D0" w:rsidRDefault="00C116D0" w:rsidP="00C116D0">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9F3348" w:rsidRDefault="00E23DEC" w:rsidP="009F3348">
            <w:pPr>
              <w:tabs>
                <w:tab w:val="left" w:pos="1170"/>
              </w:tabs>
              <w:spacing w:before="40"/>
              <w:rPr>
                <w:rFonts w:ascii="Arial" w:hAnsi="Arial" w:cs="Arial"/>
                <w:b/>
                <w:sz w:val="24"/>
                <w:szCs w:val="24"/>
              </w:rPr>
            </w:pPr>
            <w:r>
              <w:rPr>
                <w:rFonts w:ascii="Arial" w:hAnsi="Arial" w:cs="Arial"/>
                <w:b/>
                <w:sz w:val="24"/>
                <w:szCs w:val="24"/>
              </w:rPr>
              <w:t xml:space="preserve">H. L. Whitman, </w:t>
            </w:r>
            <w:r w:rsidR="00941E76" w:rsidRPr="00941E76">
              <w:rPr>
                <w:rFonts w:ascii="Arial" w:hAnsi="Arial" w:cs="Arial"/>
                <w:b/>
                <w:sz w:val="24"/>
                <w:szCs w:val="24"/>
              </w:rPr>
              <w:t>Jr.</w:t>
            </w:r>
          </w:p>
          <w:p w:rsidR="00C116D0" w:rsidRPr="00941E76" w:rsidRDefault="00941E76" w:rsidP="009F3348">
            <w:pPr>
              <w:tabs>
                <w:tab w:val="left" w:pos="1170"/>
              </w:tabs>
              <w:spacing w:after="120"/>
              <w:rPr>
                <w:rFonts w:ascii="Arial" w:hAnsi="Arial" w:cs="Arial"/>
                <w:b/>
                <w:sz w:val="24"/>
                <w:szCs w:val="24"/>
              </w:rPr>
            </w:pPr>
            <w:r w:rsidRPr="00941E76">
              <w:rPr>
                <w:rFonts w:ascii="Arial" w:hAnsi="Arial" w:cs="Arial"/>
                <w:b/>
                <w:sz w:val="24"/>
                <w:szCs w:val="24"/>
              </w:rPr>
              <w:t xml:space="preserve">DFPS </w:t>
            </w:r>
            <w:r w:rsidR="00C116D0" w:rsidRPr="00941E76">
              <w:rPr>
                <w:rFonts w:ascii="Arial" w:hAnsi="Arial" w:cs="Arial"/>
                <w:b/>
                <w:sz w:val="24"/>
                <w:szCs w:val="24"/>
              </w:rPr>
              <w:t>Commissioner</w:t>
            </w:r>
          </w:p>
        </w:tc>
        <w:tc>
          <w:tcPr>
            <w:tcW w:w="2070" w:type="dxa"/>
            <w:vMerge/>
          </w:tcPr>
          <w:p w:rsidR="00C116D0" w:rsidRDefault="00C116D0" w:rsidP="00C116D0">
            <w:pPr>
              <w:tabs>
                <w:tab w:val="left" w:pos="72"/>
              </w:tabs>
              <w:jc w:val="right"/>
              <w:rPr>
                <w:sz w:val="24"/>
              </w:rPr>
            </w:pPr>
          </w:p>
        </w:tc>
      </w:tr>
      <w:tr w:rsidR="00C116D0" w:rsidTr="00C116D0">
        <w:trPr>
          <w:cantSplit/>
        </w:trPr>
        <w:tc>
          <w:tcPr>
            <w:tcW w:w="1188" w:type="dxa"/>
          </w:tcPr>
          <w:p w:rsidR="00C116D0" w:rsidRDefault="00C116D0" w:rsidP="00C116D0">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C116D0" w:rsidRDefault="00C116D0" w:rsidP="009F3348">
            <w:pPr>
              <w:tabs>
                <w:tab w:val="left" w:pos="1170"/>
              </w:tabs>
              <w:spacing w:before="40" w:after="120"/>
              <w:rPr>
                <w:rFonts w:ascii="Arial" w:hAnsi="Arial"/>
                <w:b/>
                <w:sz w:val="24"/>
              </w:rPr>
            </w:pPr>
            <w:r>
              <w:rPr>
                <w:rFonts w:ascii="Arial" w:hAnsi="Arial"/>
                <w:b/>
                <w:sz w:val="24"/>
              </w:rPr>
              <w:t xml:space="preserve">Agenda Item </w:t>
            </w:r>
            <w:r w:rsidR="009F3348">
              <w:rPr>
                <w:rFonts w:ascii="Arial" w:hAnsi="Arial"/>
                <w:b/>
                <w:sz w:val="24"/>
              </w:rPr>
              <w:t>6b</w:t>
            </w:r>
            <w:r>
              <w:rPr>
                <w:rFonts w:ascii="Arial" w:hAnsi="Arial"/>
                <w:b/>
                <w:sz w:val="24"/>
              </w:rPr>
              <w:t xml:space="preserve">: </w:t>
            </w:r>
            <w:r w:rsidR="009F3348" w:rsidRPr="009F3348">
              <w:rPr>
                <w:rFonts w:ascii="Arial" w:hAnsi="Arial"/>
                <w:b/>
                <w:sz w:val="24"/>
              </w:rPr>
              <w:t xml:space="preserve">Recommendation to adopt rule changes in to 40 </w:t>
            </w:r>
            <w:proofErr w:type="spellStart"/>
            <w:r w:rsidR="009F3348" w:rsidRPr="009F3348">
              <w:rPr>
                <w:rFonts w:ascii="Arial" w:hAnsi="Arial"/>
                <w:b/>
                <w:sz w:val="24"/>
              </w:rPr>
              <w:t>TAC</w:t>
            </w:r>
            <w:proofErr w:type="spellEnd"/>
            <w:r w:rsidR="009F3348" w:rsidRPr="009F3348">
              <w:rPr>
                <w:rFonts w:ascii="Arial" w:hAnsi="Arial"/>
                <w:b/>
                <w:sz w:val="24"/>
              </w:rPr>
              <w:t>, Chapters 705, Adult Protective Serv</w:t>
            </w:r>
            <w:bookmarkStart w:id="0" w:name="_GoBack"/>
            <w:bookmarkEnd w:id="0"/>
            <w:r w:rsidR="009F3348" w:rsidRPr="009F3348">
              <w:rPr>
                <w:rFonts w:ascii="Arial" w:hAnsi="Arial"/>
                <w:b/>
                <w:sz w:val="24"/>
              </w:rPr>
              <w:t>ices and 711, Investigations of Individuals Receiving Services from Certain Providers</w:t>
            </w:r>
          </w:p>
        </w:tc>
        <w:tc>
          <w:tcPr>
            <w:tcW w:w="2070" w:type="dxa"/>
            <w:vMerge/>
          </w:tcPr>
          <w:p w:rsidR="00C116D0" w:rsidRDefault="00C116D0" w:rsidP="00C116D0">
            <w:pPr>
              <w:tabs>
                <w:tab w:val="left" w:pos="72"/>
              </w:tabs>
              <w:jc w:val="right"/>
              <w:rPr>
                <w:sz w:val="24"/>
              </w:rPr>
            </w:pPr>
          </w:p>
        </w:tc>
      </w:tr>
      <w:tr w:rsidR="00C116D0" w:rsidTr="00C116D0">
        <w:trPr>
          <w:cantSplit/>
        </w:trPr>
        <w:tc>
          <w:tcPr>
            <w:tcW w:w="1188" w:type="dxa"/>
          </w:tcPr>
          <w:p w:rsidR="00C116D0" w:rsidRDefault="00C116D0" w:rsidP="00C116D0">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C116D0" w:rsidRPr="000566FB" w:rsidRDefault="00D75185" w:rsidP="00C116D0">
            <w:pPr>
              <w:tabs>
                <w:tab w:val="left" w:pos="1170"/>
              </w:tabs>
              <w:spacing w:before="40" w:after="120"/>
              <w:rPr>
                <w:rFonts w:ascii="Arial" w:hAnsi="Arial"/>
                <w:b/>
                <w:iCs/>
                <w:sz w:val="24"/>
              </w:rPr>
            </w:pPr>
            <w:r w:rsidRPr="000566FB">
              <w:rPr>
                <w:rFonts w:ascii="Arial" w:hAnsi="Arial"/>
                <w:b/>
                <w:iCs/>
                <w:sz w:val="24"/>
              </w:rPr>
              <w:t>July 22, 2016</w:t>
            </w:r>
          </w:p>
        </w:tc>
        <w:tc>
          <w:tcPr>
            <w:tcW w:w="2070" w:type="dxa"/>
            <w:vMerge/>
          </w:tcPr>
          <w:p w:rsidR="00C116D0" w:rsidRDefault="00C116D0" w:rsidP="00C116D0">
            <w:pPr>
              <w:tabs>
                <w:tab w:val="left" w:pos="72"/>
              </w:tabs>
              <w:jc w:val="right"/>
              <w:rPr>
                <w:sz w:val="24"/>
              </w:rPr>
            </w:pPr>
          </w:p>
        </w:tc>
      </w:tr>
    </w:tbl>
    <w:p w:rsidR="00C116D0" w:rsidRDefault="00C116D0" w:rsidP="00C116D0">
      <w:pPr>
        <w:rPr>
          <w:rFonts w:ascii="Arial" w:hAnsi="Arial" w:cs="Arial"/>
          <w:sz w:val="24"/>
        </w:rPr>
      </w:pPr>
    </w:p>
    <w:p w:rsidR="00C116D0" w:rsidRDefault="00C116D0" w:rsidP="00C116D0">
      <w:pPr>
        <w:pStyle w:val="Header"/>
        <w:shd w:val="pct12" w:color="auto" w:fill="auto"/>
        <w:tabs>
          <w:tab w:val="clear" w:pos="4320"/>
          <w:tab w:val="clear" w:pos="8640"/>
        </w:tabs>
        <w:overflowPunct/>
        <w:adjustRightInd/>
        <w:ind w:left="-90"/>
        <w:textAlignment w:val="auto"/>
        <w:rPr>
          <w:rFonts w:ascii="Arial" w:hAnsi="Arial" w:cs="Arial"/>
          <w:sz w:val="24"/>
          <w:szCs w:val="24"/>
        </w:rPr>
      </w:pPr>
      <w:r>
        <w:rPr>
          <w:rFonts w:ascii="Arial" w:hAnsi="Arial" w:cs="Arial"/>
          <w:sz w:val="24"/>
          <w:szCs w:val="24"/>
        </w:rPr>
        <w:t>BACKGROUND AND PURPOSE</w:t>
      </w:r>
    </w:p>
    <w:p w:rsidR="00D30BEB" w:rsidRDefault="00D30BEB" w:rsidP="00894C6B">
      <w:pPr>
        <w:pStyle w:val="BodyText"/>
        <w:rPr>
          <w:i w:val="0"/>
        </w:rPr>
      </w:pPr>
    </w:p>
    <w:p w:rsidR="00894C6B" w:rsidRPr="00C832B8" w:rsidRDefault="00894C6B" w:rsidP="00894C6B">
      <w:pPr>
        <w:pStyle w:val="BodyText"/>
        <w:rPr>
          <w:i w:val="0"/>
        </w:rPr>
      </w:pPr>
      <w:r w:rsidRPr="00C832B8">
        <w:rPr>
          <w:i w:val="0"/>
        </w:rPr>
        <w:t xml:space="preserve">The Health and Human Services Commission </w:t>
      </w:r>
      <w:r w:rsidR="00D72439">
        <w:rPr>
          <w:i w:val="0"/>
        </w:rPr>
        <w:t>adopts</w:t>
      </w:r>
      <w:r w:rsidRPr="00C832B8">
        <w:rPr>
          <w:i w:val="0"/>
        </w:rPr>
        <w:t>, on behalf of the Department of Family and Protective Services (DFPS), updated Chapters 705 and 711 in Title 40 of the Texas Administrative Code, concerning Adult Protective Services and Investigations in DADS and DSHS Facilities and Related Programs. The purpose of the new rules is to implement Senate Bills 760 and 1880 (84th Legislature), the APS Scope and Jurisdiction Bills, which expanded the APS Provider program's jurisdiction to investigate abuse, neglect, and exploitation.  These bills ensure ensured continued State of Texas compliance with the Center for Medicaid and Medicare Services (CMS) requirements for the health and welfare of recipients of home and community-based services (HCBS). The bills (1) expanded the authority of Adult Protective Services (APS) to investigate, inter alia, all home and community-based service providers whether providing services in a traditional or managed care service delivery model, (2) clarified and addressed the gaps and inconsistencies that resulted from evolving service delivery changes and changes in contracting arrangements, and (3) update statutory language and requirements related to provider and agency responsibilities.</w:t>
      </w:r>
    </w:p>
    <w:p w:rsidR="00894C6B" w:rsidRPr="00C832B8" w:rsidRDefault="00894C6B" w:rsidP="00894C6B">
      <w:pPr>
        <w:pStyle w:val="BodyText"/>
        <w:rPr>
          <w:i w:val="0"/>
        </w:rPr>
      </w:pPr>
    </w:p>
    <w:p w:rsidR="00894C6B" w:rsidRPr="00C832B8" w:rsidRDefault="00894C6B" w:rsidP="00894C6B">
      <w:pPr>
        <w:pStyle w:val="BodyText"/>
        <w:rPr>
          <w:i w:val="0"/>
        </w:rPr>
      </w:pPr>
      <w:r w:rsidRPr="00C832B8">
        <w:rPr>
          <w:i w:val="0"/>
        </w:rPr>
        <w:t xml:space="preserve">These modified rules implement APS's expanded jurisdiction and modify existing DFPS rules, as applicable, to the expanded jurisdiction.  These rules will take effect on September 1, 2016. The updates in Chapters 705 and 711 will implement statutory changes as required by the APS Scope and Jurisdiction Bills. </w:t>
      </w:r>
    </w:p>
    <w:p w:rsidR="00C116D0" w:rsidRDefault="00C116D0" w:rsidP="00C116D0">
      <w:pPr>
        <w:pStyle w:val="BodyText"/>
      </w:pPr>
    </w:p>
    <w:p w:rsidR="00C116D0" w:rsidRDefault="00C116D0" w:rsidP="00C116D0">
      <w:pPr>
        <w:pStyle w:val="Header"/>
        <w:shd w:val="pct12" w:color="auto" w:fill="auto"/>
        <w:tabs>
          <w:tab w:val="clear" w:pos="4320"/>
          <w:tab w:val="clear" w:pos="8640"/>
        </w:tabs>
        <w:overflowPunct/>
        <w:adjustRightInd/>
        <w:ind w:left="-90"/>
        <w:textAlignment w:val="auto"/>
        <w:rPr>
          <w:rFonts w:ascii="Arial" w:hAnsi="Arial" w:cs="Arial"/>
          <w:sz w:val="24"/>
          <w:szCs w:val="24"/>
        </w:rPr>
      </w:pPr>
      <w:r>
        <w:rPr>
          <w:rFonts w:ascii="Arial" w:hAnsi="Arial" w:cs="Arial"/>
          <w:sz w:val="24"/>
          <w:szCs w:val="24"/>
        </w:rPr>
        <w:t>STATUTORY AUTHORITY AND STATUTES AFFECTED</w:t>
      </w:r>
    </w:p>
    <w:p w:rsidR="00D30BEB" w:rsidRDefault="00D30BEB" w:rsidP="00C116D0">
      <w:pPr>
        <w:pStyle w:val="BodyText1"/>
        <w:rPr>
          <w:spacing w:val="0"/>
          <w:szCs w:val="20"/>
        </w:rPr>
      </w:pPr>
    </w:p>
    <w:p w:rsidR="00C116D0" w:rsidRDefault="00C116D0" w:rsidP="00C116D0">
      <w:pPr>
        <w:pStyle w:val="BodyText1"/>
      </w:pPr>
      <w:r>
        <w:rPr>
          <w:spacing w:val="0"/>
          <w:szCs w:val="20"/>
        </w:rPr>
        <w:t xml:space="preserve">The new section is </w:t>
      </w:r>
      <w:r w:rsidR="00512853">
        <w:rPr>
          <w:spacing w:val="0"/>
          <w:szCs w:val="20"/>
        </w:rPr>
        <w:t>adopted</w:t>
      </w:r>
      <w:r>
        <w:rPr>
          <w:spacing w:val="0"/>
          <w:szCs w:val="20"/>
        </w:rPr>
        <w:t xml:space="preserve">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w:t>
      </w:r>
      <w:r>
        <w:rPr>
          <w:spacing w:val="0"/>
          <w:szCs w:val="20"/>
        </w:rPr>
        <w:lastRenderedPageBreak/>
        <w:t>Protective Services; and HRC §40.021, which provides that the Department of Family and Protective Services Council shall study and make recommendations to the executive commissioner and the commissioner regarding rules gov</w:t>
      </w:r>
      <w:r w:rsidR="00D621AC">
        <w:rPr>
          <w:spacing w:val="0"/>
          <w:szCs w:val="20"/>
        </w:rPr>
        <w:t xml:space="preserve">erning the delivery of services to </w:t>
      </w:r>
      <w:r>
        <w:rPr>
          <w:spacing w:val="0"/>
          <w:szCs w:val="20"/>
        </w:rPr>
        <w:t>persons who are served or regulated by the department.</w:t>
      </w:r>
    </w:p>
    <w:p w:rsidR="00C116D0" w:rsidRDefault="00C116D0" w:rsidP="00C116D0">
      <w:pPr>
        <w:spacing w:after="60"/>
        <w:ind w:left="-90"/>
        <w:rPr>
          <w:rFonts w:ascii="Arial" w:hAnsi="Arial" w:cs="Arial"/>
          <w:sz w:val="24"/>
          <w:szCs w:val="24"/>
        </w:rPr>
      </w:pPr>
    </w:p>
    <w:p w:rsidR="000516C4" w:rsidRPr="000516C4" w:rsidRDefault="000516C4" w:rsidP="000516C4">
      <w:pPr>
        <w:tabs>
          <w:tab w:val="left" w:pos="360"/>
        </w:tabs>
        <w:overflowPunct/>
        <w:autoSpaceDE/>
        <w:autoSpaceDN/>
        <w:adjustRightInd/>
        <w:textAlignment w:val="auto"/>
        <w:rPr>
          <w:rFonts w:ascii="Arial" w:hAnsi="Arial" w:cs="Arial"/>
          <w:bCs/>
          <w:sz w:val="24"/>
          <w:szCs w:val="24"/>
        </w:rPr>
      </w:pPr>
      <w:r w:rsidRPr="000516C4">
        <w:rPr>
          <w:rFonts w:ascii="Arial" w:hAnsi="Arial" w:cs="Arial"/>
          <w:bCs/>
          <w:sz w:val="24"/>
          <w:szCs w:val="24"/>
        </w:rPr>
        <w:t xml:space="preserve">The new section is </w:t>
      </w:r>
      <w:r w:rsidR="00D72439">
        <w:rPr>
          <w:rFonts w:ascii="Arial" w:hAnsi="Arial" w:cs="Arial"/>
          <w:bCs/>
          <w:sz w:val="24"/>
          <w:szCs w:val="24"/>
        </w:rPr>
        <w:t xml:space="preserve">adopted </w:t>
      </w:r>
      <w:r>
        <w:rPr>
          <w:rFonts w:ascii="Arial" w:hAnsi="Arial" w:cs="Arial"/>
          <w:bCs/>
          <w:sz w:val="24"/>
          <w:szCs w:val="24"/>
        </w:rPr>
        <w:t xml:space="preserve">under </w:t>
      </w:r>
      <w:r w:rsidR="00C832B8">
        <w:rPr>
          <w:rFonts w:ascii="Arial" w:hAnsi="Arial" w:cs="Arial"/>
          <w:bCs/>
          <w:sz w:val="24"/>
          <w:szCs w:val="24"/>
        </w:rPr>
        <w:t>HRC</w:t>
      </w:r>
      <w:r>
        <w:rPr>
          <w:rFonts w:ascii="Arial" w:hAnsi="Arial" w:cs="Arial"/>
          <w:bCs/>
          <w:sz w:val="24"/>
          <w:szCs w:val="24"/>
        </w:rPr>
        <w:t xml:space="preserve"> </w:t>
      </w:r>
      <w:r w:rsidR="00567208" w:rsidRPr="00567208">
        <w:rPr>
          <w:rFonts w:ascii="Arial" w:hAnsi="Arial" w:cs="Arial"/>
          <w:bCs/>
          <w:sz w:val="24"/>
          <w:szCs w:val="24"/>
        </w:rPr>
        <w:t>§</w:t>
      </w:r>
      <w:r>
        <w:rPr>
          <w:rFonts w:ascii="Arial" w:hAnsi="Arial" w:cs="Arial"/>
          <w:bCs/>
          <w:sz w:val="24"/>
          <w:szCs w:val="24"/>
        </w:rPr>
        <w:t>48</w:t>
      </w:r>
      <w:r w:rsidR="00567208">
        <w:rPr>
          <w:rFonts w:ascii="Arial" w:hAnsi="Arial" w:cs="Arial"/>
          <w:bCs/>
          <w:sz w:val="24"/>
          <w:szCs w:val="24"/>
        </w:rPr>
        <w:t>.001</w:t>
      </w:r>
      <w:r w:rsidRPr="000516C4">
        <w:rPr>
          <w:rFonts w:ascii="Arial" w:hAnsi="Arial" w:cs="Arial"/>
          <w:bCs/>
          <w:sz w:val="24"/>
          <w:szCs w:val="24"/>
        </w:rPr>
        <w:t xml:space="preserve"> which provide</w:t>
      </w:r>
      <w:r>
        <w:rPr>
          <w:rFonts w:ascii="Arial" w:hAnsi="Arial" w:cs="Arial"/>
          <w:bCs/>
          <w:sz w:val="24"/>
          <w:szCs w:val="24"/>
        </w:rPr>
        <w:t>s</w:t>
      </w:r>
      <w:r w:rsidRPr="000516C4">
        <w:rPr>
          <w:rFonts w:ascii="Arial" w:hAnsi="Arial" w:cs="Arial"/>
          <w:bCs/>
          <w:sz w:val="24"/>
          <w:szCs w:val="24"/>
        </w:rPr>
        <w:t xml:space="preserve"> APS authority to investigate allegations of abuse, neglect, and exploitation </w:t>
      </w:r>
      <w:r w:rsidR="00C832B8">
        <w:rPr>
          <w:rFonts w:ascii="Arial" w:hAnsi="Arial" w:cs="Arial"/>
          <w:bCs/>
          <w:sz w:val="24"/>
          <w:szCs w:val="24"/>
        </w:rPr>
        <w:t xml:space="preserve">(ANE) </w:t>
      </w:r>
      <w:r w:rsidRPr="000516C4">
        <w:rPr>
          <w:rFonts w:ascii="Arial" w:hAnsi="Arial" w:cs="Arial"/>
          <w:bCs/>
          <w:sz w:val="24"/>
          <w:szCs w:val="24"/>
        </w:rPr>
        <w:t xml:space="preserve">of </w:t>
      </w:r>
      <w:r>
        <w:rPr>
          <w:rFonts w:ascii="Arial" w:hAnsi="Arial" w:cs="Arial"/>
          <w:bCs/>
          <w:sz w:val="24"/>
          <w:szCs w:val="24"/>
        </w:rPr>
        <w:t xml:space="preserve">elderly persons and persons with disabilities and </w:t>
      </w:r>
      <w:r w:rsidR="00C832B8">
        <w:rPr>
          <w:rFonts w:ascii="Arial" w:hAnsi="Arial" w:cs="Arial"/>
          <w:bCs/>
          <w:sz w:val="24"/>
          <w:szCs w:val="24"/>
        </w:rPr>
        <w:t>HRC</w:t>
      </w:r>
      <w:r>
        <w:rPr>
          <w:rFonts w:ascii="Arial" w:hAnsi="Arial" w:cs="Arial"/>
          <w:bCs/>
          <w:sz w:val="24"/>
          <w:szCs w:val="24"/>
        </w:rPr>
        <w:t xml:space="preserve"> </w:t>
      </w:r>
      <w:r w:rsidR="00567208" w:rsidRPr="00567208">
        <w:rPr>
          <w:rFonts w:ascii="Arial" w:hAnsi="Arial" w:cs="Arial"/>
          <w:bCs/>
          <w:sz w:val="24"/>
          <w:szCs w:val="24"/>
        </w:rPr>
        <w:t>§</w:t>
      </w:r>
      <w:r>
        <w:rPr>
          <w:rFonts w:ascii="Arial" w:hAnsi="Arial" w:cs="Arial"/>
          <w:bCs/>
          <w:sz w:val="24"/>
          <w:szCs w:val="24"/>
        </w:rPr>
        <w:t>48</w:t>
      </w:r>
      <w:r w:rsidR="00567208">
        <w:rPr>
          <w:rFonts w:ascii="Arial" w:hAnsi="Arial" w:cs="Arial"/>
          <w:bCs/>
          <w:sz w:val="24"/>
          <w:szCs w:val="24"/>
        </w:rPr>
        <w:t xml:space="preserve">.252 </w:t>
      </w:r>
      <w:r w:rsidR="00C832B8">
        <w:rPr>
          <w:rFonts w:ascii="Arial" w:hAnsi="Arial" w:cs="Arial"/>
          <w:bCs/>
          <w:sz w:val="24"/>
          <w:szCs w:val="24"/>
        </w:rPr>
        <w:t>which provides APS the authority to investigate allegation</w:t>
      </w:r>
      <w:r w:rsidR="00567208">
        <w:rPr>
          <w:rFonts w:ascii="Arial" w:hAnsi="Arial" w:cs="Arial"/>
          <w:bCs/>
          <w:sz w:val="24"/>
          <w:szCs w:val="24"/>
        </w:rPr>
        <w:t>s</w:t>
      </w:r>
      <w:r w:rsidR="00C832B8">
        <w:rPr>
          <w:rFonts w:ascii="Arial" w:hAnsi="Arial" w:cs="Arial"/>
          <w:bCs/>
          <w:sz w:val="24"/>
          <w:szCs w:val="24"/>
        </w:rPr>
        <w:t xml:space="preserve"> of ANE of individuals receiving services from certain providers.</w:t>
      </w:r>
    </w:p>
    <w:p w:rsidR="00C116D0" w:rsidRDefault="00C116D0" w:rsidP="00C116D0">
      <w:pPr>
        <w:spacing w:after="60"/>
        <w:ind w:left="-90"/>
        <w:rPr>
          <w:rFonts w:ascii="Arial" w:hAnsi="Arial" w:cs="Arial"/>
          <w:i/>
          <w:iCs/>
          <w:sz w:val="24"/>
          <w:szCs w:val="24"/>
        </w:rPr>
      </w:pPr>
    </w:p>
    <w:p w:rsidR="00C116D0" w:rsidRDefault="00C116D0" w:rsidP="00C116D0">
      <w:pPr>
        <w:pStyle w:val="Header"/>
        <w:tabs>
          <w:tab w:val="clear" w:pos="4320"/>
          <w:tab w:val="clear" w:pos="8640"/>
        </w:tabs>
        <w:overflowPunct/>
        <w:adjustRightInd/>
        <w:ind w:left="-90"/>
        <w:textAlignment w:val="auto"/>
        <w:rPr>
          <w:rFonts w:ascii="Arial" w:hAnsi="Arial" w:cs="Arial"/>
          <w:sz w:val="24"/>
          <w:szCs w:val="24"/>
        </w:rPr>
      </w:pPr>
      <w:r>
        <w:rPr>
          <w:rFonts w:ascii="Arial" w:hAnsi="Arial" w:cs="Arial"/>
          <w:sz w:val="24"/>
          <w:szCs w:val="24"/>
          <w:shd w:val="clear" w:color="auto" w:fill="E0E0E0"/>
        </w:rPr>
        <w:t>COMMENTS AND RESPONSES</w:t>
      </w:r>
    </w:p>
    <w:p w:rsidR="00D30BEB" w:rsidRDefault="00D30BEB" w:rsidP="00C116D0">
      <w:pPr>
        <w:pStyle w:val="Header"/>
        <w:tabs>
          <w:tab w:val="clear" w:pos="4320"/>
          <w:tab w:val="clear" w:pos="8640"/>
        </w:tabs>
        <w:overflowPunct/>
        <w:adjustRightInd/>
        <w:ind w:left="-90"/>
        <w:textAlignment w:val="auto"/>
        <w:rPr>
          <w:rFonts w:ascii="Arial" w:hAnsi="Arial" w:cs="Arial"/>
          <w:sz w:val="24"/>
          <w:szCs w:val="24"/>
        </w:rPr>
      </w:pPr>
    </w:p>
    <w:p w:rsidR="00C116D0" w:rsidRDefault="00C116D0" w:rsidP="00C116D0">
      <w:pPr>
        <w:pStyle w:val="Header"/>
        <w:tabs>
          <w:tab w:val="clear" w:pos="4320"/>
          <w:tab w:val="clear" w:pos="8640"/>
        </w:tabs>
        <w:overflowPunct/>
        <w:adjustRightInd/>
        <w:ind w:left="-90"/>
        <w:textAlignment w:val="auto"/>
        <w:rPr>
          <w:rFonts w:ascii="Arial" w:hAnsi="Arial" w:cs="Arial"/>
          <w:sz w:val="24"/>
          <w:szCs w:val="24"/>
        </w:rPr>
      </w:pPr>
      <w:r>
        <w:rPr>
          <w:rFonts w:ascii="Arial" w:hAnsi="Arial" w:cs="Arial"/>
          <w:sz w:val="24"/>
          <w:szCs w:val="24"/>
        </w:rPr>
        <w:t xml:space="preserve">The proposed rules were published in the Texas Register on </w:t>
      </w:r>
      <w:r w:rsidR="00567208" w:rsidRPr="00567208">
        <w:rPr>
          <w:rFonts w:ascii="Arial" w:hAnsi="Arial" w:cs="Arial"/>
          <w:iCs/>
          <w:sz w:val="24"/>
          <w:szCs w:val="24"/>
        </w:rPr>
        <w:t xml:space="preserve">May 20, 2016 </w:t>
      </w:r>
      <w:r w:rsidR="00D72439">
        <w:rPr>
          <w:rFonts w:ascii="Arial" w:hAnsi="Arial" w:cs="Arial"/>
          <w:iCs/>
          <w:sz w:val="24"/>
          <w:szCs w:val="24"/>
        </w:rPr>
        <w:t xml:space="preserve">(Chapter 705) </w:t>
      </w:r>
      <w:r w:rsidR="00567208" w:rsidRPr="00567208">
        <w:rPr>
          <w:rFonts w:ascii="Arial" w:hAnsi="Arial" w:cs="Arial"/>
          <w:iCs/>
          <w:sz w:val="24"/>
          <w:szCs w:val="24"/>
        </w:rPr>
        <w:t>and May 27, 2016</w:t>
      </w:r>
      <w:r w:rsidR="00D72439">
        <w:rPr>
          <w:rFonts w:ascii="Arial" w:hAnsi="Arial" w:cs="Arial"/>
          <w:iCs/>
          <w:sz w:val="24"/>
          <w:szCs w:val="24"/>
        </w:rPr>
        <w:t xml:space="preserve"> (Chapter 711)</w:t>
      </w:r>
      <w:r w:rsidRPr="00567208">
        <w:rPr>
          <w:rFonts w:ascii="Arial" w:hAnsi="Arial" w:cs="Arial"/>
          <w:iCs/>
          <w:sz w:val="24"/>
          <w:szCs w:val="24"/>
        </w:rPr>
        <w:t>.</w:t>
      </w:r>
      <w:r w:rsidRPr="00567208">
        <w:rPr>
          <w:rFonts w:ascii="Arial" w:hAnsi="Arial" w:cs="Arial"/>
          <w:sz w:val="24"/>
          <w:szCs w:val="24"/>
        </w:rPr>
        <w:t xml:space="preserve"> </w:t>
      </w:r>
      <w:r>
        <w:rPr>
          <w:rFonts w:ascii="Arial" w:hAnsi="Arial" w:cs="Arial"/>
          <w:sz w:val="24"/>
          <w:szCs w:val="24"/>
        </w:rPr>
        <w:t>DFPS received</w:t>
      </w:r>
      <w:r w:rsidR="005D19AB">
        <w:rPr>
          <w:rFonts w:ascii="Arial" w:hAnsi="Arial" w:cs="Arial"/>
          <w:sz w:val="24"/>
          <w:szCs w:val="24"/>
        </w:rPr>
        <w:t xml:space="preserve"> comments from the </w:t>
      </w:r>
      <w:r w:rsidR="00D33BEF">
        <w:rPr>
          <w:rFonts w:ascii="Arial" w:hAnsi="Arial" w:cs="Arial"/>
          <w:sz w:val="24"/>
          <w:szCs w:val="24"/>
        </w:rPr>
        <w:t>Coalition</w:t>
      </w:r>
      <w:r w:rsidR="005D19AB">
        <w:rPr>
          <w:rFonts w:ascii="Arial" w:hAnsi="Arial" w:cs="Arial"/>
          <w:sz w:val="24"/>
          <w:szCs w:val="24"/>
        </w:rPr>
        <w:t xml:space="preserve"> for Nurses in Advanced Practice. </w:t>
      </w:r>
      <w:r>
        <w:rPr>
          <w:rFonts w:ascii="Arial" w:hAnsi="Arial" w:cs="Arial"/>
          <w:sz w:val="24"/>
          <w:szCs w:val="24"/>
        </w:rPr>
        <w:t xml:space="preserve"> </w:t>
      </w:r>
      <w:r w:rsidR="00567208">
        <w:rPr>
          <w:rFonts w:ascii="Arial" w:hAnsi="Arial" w:cs="Arial"/>
          <w:sz w:val="24"/>
          <w:szCs w:val="24"/>
        </w:rPr>
        <w:t>DFPS agree</w:t>
      </w:r>
      <w:r w:rsidR="005D19AB">
        <w:rPr>
          <w:rFonts w:ascii="Arial" w:hAnsi="Arial" w:cs="Arial"/>
          <w:sz w:val="24"/>
          <w:szCs w:val="24"/>
        </w:rPr>
        <w:t>s</w:t>
      </w:r>
      <w:r w:rsidR="00567208">
        <w:rPr>
          <w:rFonts w:ascii="Arial" w:hAnsi="Arial" w:cs="Arial"/>
          <w:sz w:val="24"/>
          <w:szCs w:val="24"/>
        </w:rPr>
        <w:t xml:space="preserve"> with and </w:t>
      </w:r>
      <w:r w:rsidR="005D19AB">
        <w:rPr>
          <w:rFonts w:ascii="Arial" w:hAnsi="Arial" w:cs="Arial"/>
          <w:sz w:val="24"/>
          <w:szCs w:val="24"/>
        </w:rPr>
        <w:t xml:space="preserve">has </w:t>
      </w:r>
      <w:r w:rsidR="00567208">
        <w:rPr>
          <w:rFonts w:ascii="Arial" w:hAnsi="Arial" w:cs="Arial"/>
          <w:sz w:val="24"/>
          <w:szCs w:val="24"/>
        </w:rPr>
        <w:t xml:space="preserve">made all recommended changes proposed. </w:t>
      </w:r>
      <w:r w:rsidR="005D19AB">
        <w:rPr>
          <w:rFonts w:ascii="Arial" w:hAnsi="Arial" w:cs="Arial"/>
          <w:sz w:val="24"/>
          <w:szCs w:val="24"/>
        </w:rPr>
        <w:t xml:space="preserve">Additionally, </w:t>
      </w:r>
      <w:r w:rsidR="00567208">
        <w:rPr>
          <w:rFonts w:ascii="Arial" w:hAnsi="Arial" w:cs="Arial"/>
          <w:sz w:val="24"/>
          <w:szCs w:val="24"/>
        </w:rPr>
        <w:t xml:space="preserve">DFPS </w:t>
      </w:r>
      <w:r w:rsidR="00127B8E">
        <w:rPr>
          <w:rFonts w:ascii="Arial" w:hAnsi="Arial" w:cs="Arial"/>
          <w:sz w:val="24"/>
          <w:szCs w:val="24"/>
        </w:rPr>
        <w:t>corrected</w:t>
      </w:r>
      <w:r w:rsidR="005D19AB">
        <w:rPr>
          <w:rFonts w:ascii="Arial" w:hAnsi="Arial" w:cs="Arial"/>
          <w:sz w:val="24"/>
          <w:szCs w:val="24"/>
        </w:rPr>
        <w:t xml:space="preserve"> a statutory reference</w:t>
      </w:r>
      <w:r w:rsidR="00567208">
        <w:rPr>
          <w:rFonts w:ascii="Arial" w:hAnsi="Arial" w:cs="Arial"/>
          <w:sz w:val="24"/>
          <w:szCs w:val="24"/>
        </w:rPr>
        <w:t xml:space="preserve">. </w:t>
      </w:r>
      <w:r>
        <w:rPr>
          <w:rFonts w:ascii="Arial" w:hAnsi="Arial" w:cs="Arial"/>
          <w:sz w:val="24"/>
          <w:szCs w:val="24"/>
        </w:rPr>
        <w:t>Responses to comments are noted below.</w:t>
      </w:r>
    </w:p>
    <w:p w:rsidR="00C116D0" w:rsidRDefault="00C116D0" w:rsidP="00C116D0">
      <w:pPr>
        <w:pStyle w:val="Header"/>
        <w:tabs>
          <w:tab w:val="clear" w:pos="4320"/>
          <w:tab w:val="clear" w:pos="8640"/>
        </w:tabs>
        <w:overflowPunct/>
        <w:adjustRightInd/>
        <w:ind w:left="-90"/>
        <w:textAlignment w:val="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2790"/>
        <w:gridCol w:w="4140"/>
      </w:tblGrid>
      <w:tr w:rsidR="00C116D0" w:rsidTr="00C116D0">
        <w:trPr>
          <w:tblHeader/>
        </w:trPr>
        <w:tc>
          <w:tcPr>
            <w:tcW w:w="2628" w:type="dxa"/>
            <w:tcBorders>
              <w:top w:val="single" w:sz="6" w:space="0" w:color="auto"/>
              <w:left w:val="single" w:sz="6" w:space="0" w:color="auto"/>
              <w:bottom w:val="single" w:sz="6" w:space="0" w:color="auto"/>
              <w:right w:val="single" w:sz="6" w:space="0" w:color="auto"/>
            </w:tcBorders>
            <w:vAlign w:val="bottom"/>
          </w:tcPr>
          <w:p w:rsidR="00C116D0" w:rsidRDefault="00C116D0" w:rsidP="00C116D0">
            <w:pPr>
              <w:spacing w:after="60"/>
              <w:rPr>
                <w:rStyle w:val="PRSLTTRTOP"/>
                <w:rFonts w:ascii="Arial" w:hAnsi="Arial" w:cs="Arial"/>
                <w:b/>
                <w:bCs/>
                <w:spacing w:val="-3"/>
                <w:sz w:val="24"/>
                <w:szCs w:val="24"/>
              </w:rPr>
            </w:pPr>
            <w:r>
              <w:rPr>
                <w:rStyle w:val="PRSLTTRTOP"/>
                <w:rFonts w:ascii="Arial" w:hAnsi="Arial" w:cs="Arial"/>
                <w:b/>
                <w:bCs/>
                <w:spacing w:val="-3"/>
                <w:sz w:val="24"/>
                <w:szCs w:val="24"/>
              </w:rPr>
              <w:t>Section Affected and Original Proposal</w:t>
            </w:r>
          </w:p>
        </w:tc>
        <w:tc>
          <w:tcPr>
            <w:tcW w:w="2790" w:type="dxa"/>
            <w:tcBorders>
              <w:top w:val="single" w:sz="6" w:space="0" w:color="auto"/>
              <w:left w:val="single" w:sz="6" w:space="0" w:color="auto"/>
              <w:bottom w:val="single" w:sz="6" w:space="0" w:color="auto"/>
              <w:right w:val="single" w:sz="6" w:space="0" w:color="auto"/>
            </w:tcBorders>
            <w:vAlign w:val="bottom"/>
          </w:tcPr>
          <w:p w:rsidR="00C116D0" w:rsidRDefault="00C116D0" w:rsidP="00C116D0">
            <w:pPr>
              <w:spacing w:after="60"/>
              <w:rPr>
                <w:rStyle w:val="PRSLTTRTOP"/>
                <w:rFonts w:ascii="Arial" w:hAnsi="Arial" w:cs="Arial"/>
                <w:b/>
                <w:bCs/>
                <w:spacing w:val="-3"/>
                <w:sz w:val="24"/>
                <w:szCs w:val="24"/>
              </w:rPr>
            </w:pPr>
            <w:r>
              <w:rPr>
                <w:rStyle w:val="PRSLTTRTOP"/>
                <w:rFonts w:ascii="Arial" w:hAnsi="Arial" w:cs="Arial"/>
                <w:b/>
                <w:bCs/>
                <w:spacing w:val="-3"/>
                <w:sz w:val="24"/>
                <w:szCs w:val="24"/>
              </w:rPr>
              <w:t>Summary of Commenter’s Concern</w:t>
            </w:r>
          </w:p>
        </w:tc>
        <w:tc>
          <w:tcPr>
            <w:tcW w:w="4140" w:type="dxa"/>
            <w:tcBorders>
              <w:top w:val="single" w:sz="6" w:space="0" w:color="auto"/>
              <w:left w:val="single" w:sz="6" w:space="0" w:color="auto"/>
              <w:bottom w:val="single" w:sz="6" w:space="0" w:color="auto"/>
              <w:right w:val="single" w:sz="6" w:space="0" w:color="auto"/>
            </w:tcBorders>
            <w:vAlign w:val="bottom"/>
          </w:tcPr>
          <w:p w:rsidR="00C116D0" w:rsidRDefault="00C116D0" w:rsidP="00C116D0">
            <w:pPr>
              <w:spacing w:after="60"/>
              <w:rPr>
                <w:rStyle w:val="PRSLTTRTOP"/>
                <w:rFonts w:ascii="Arial" w:hAnsi="Arial" w:cs="Arial"/>
                <w:b/>
                <w:bCs/>
                <w:spacing w:val="-3"/>
                <w:sz w:val="24"/>
                <w:szCs w:val="24"/>
              </w:rPr>
            </w:pPr>
            <w:r>
              <w:rPr>
                <w:rStyle w:val="PRSLTTRTOP"/>
                <w:rFonts w:ascii="Arial" w:hAnsi="Arial" w:cs="Arial"/>
                <w:b/>
                <w:bCs/>
                <w:spacing w:val="-3"/>
                <w:sz w:val="24"/>
                <w:szCs w:val="24"/>
              </w:rPr>
              <w:t>Department Response and Rationale</w:t>
            </w:r>
          </w:p>
        </w:tc>
      </w:tr>
      <w:tr w:rsidR="00C116D0"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C116D0" w:rsidRDefault="000516C4" w:rsidP="00C116D0">
            <w:pPr>
              <w:spacing w:after="60"/>
              <w:rPr>
                <w:rStyle w:val="PRSLTTRTOP"/>
                <w:rFonts w:ascii="Arial" w:hAnsi="Arial" w:cs="Arial"/>
                <w:spacing w:val="-3"/>
                <w:sz w:val="24"/>
                <w:szCs w:val="24"/>
              </w:rPr>
            </w:pPr>
            <w:r w:rsidRPr="000516C4">
              <w:rPr>
                <w:rStyle w:val="PRSLTTRTOP"/>
                <w:rFonts w:ascii="Arial" w:hAnsi="Arial" w:cs="Arial"/>
                <w:spacing w:val="-3"/>
                <w:sz w:val="24"/>
                <w:szCs w:val="24"/>
              </w:rPr>
              <w:t>§711.603(8)</w:t>
            </w:r>
            <w:r w:rsidR="00D72439">
              <w:rPr>
                <w:rStyle w:val="PRSLTTRTOP"/>
                <w:rFonts w:ascii="Arial" w:hAnsi="Arial" w:cs="Arial"/>
                <w:spacing w:val="-3"/>
                <w:sz w:val="24"/>
                <w:szCs w:val="24"/>
              </w:rPr>
              <w:t>. This rule specifies the contents of an investigative report.</w:t>
            </w:r>
          </w:p>
        </w:tc>
        <w:tc>
          <w:tcPr>
            <w:tcW w:w="2790" w:type="dxa"/>
            <w:tcBorders>
              <w:top w:val="single" w:sz="6" w:space="0" w:color="auto"/>
              <w:left w:val="single" w:sz="6" w:space="0" w:color="auto"/>
              <w:bottom w:val="single" w:sz="6" w:space="0" w:color="auto"/>
              <w:right w:val="single" w:sz="6" w:space="0" w:color="auto"/>
            </w:tcBorders>
          </w:tcPr>
          <w:p w:rsidR="00C116D0" w:rsidRDefault="00C832B8" w:rsidP="003E465F">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commenter suggested </w:t>
            </w:r>
            <w:r w:rsidR="005D19AB">
              <w:rPr>
                <w:rStyle w:val="PRSLTTRTOP"/>
                <w:rFonts w:ascii="Arial" w:hAnsi="Arial" w:cs="Arial"/>
                <w:spacing w:val="-3"/>
                <w:sz w:val="24"/>
                <w:szCs w:val="24"/>
              </w:rPr>
              <w:t>an addition</w:t>
            </w:r>
            <w:r w:rsidR="005D19AB" w:rsidRPr="000516C4">
              <w:rPr>
                <w:rStyle w:val="PRSLTTRTOP"/>
                <w:rFonts w:ascii="Arial" w:hAnsi="Arial" w:cs="Arial"/>
                <w:spacing w:val="-3"/>
                <w:sz w:val="24"/>
                <w:szCs w:val="24"/>
              </w:rPr>
              <w:t xml:space="preserve"> </w:t>
            </w:r>
            <w:r w:rsidR="000516C4" w:rsidRPr="000516C4">
              <w:rPr>
                <w:rStyle w:val="PRSLTTRTOP"/>
                <w:rFonts w:ascii="Arial" w:hAnsi="Arial" w:cs="Arial"/>
                <w:spacing w:val="-3"/>
                <w:sz w:val="24"/>
                <w:szCs w:val="24"/>
              </w:rPr>
              <w:t>to the rule pertaining to what APS includes in the investigative report</w:t>
            </w:r>
            <w:r w:rsidR="003E465F">
              <w:rPr>
                <w:rStyle w:val="PRSLTTRTOP"/>
                <w:rFonts w:ascii="Arial" w:hAnsi="Arial" w:cs="Arial"/>
                <w:spacing w:val="-3"/>
                <w:sz w:val="24"/>
                <w:szCs w:val="24"/>
              </w:rPr>
              <w:t>.</w:t>
            </w:r>
            <w:r w:rsidR="000516C4" w:rsidRPr="000516C4">
              <w:rPr>
                <w:rStyle w:val="PRSLTTRTOP"/>
                <w:rFonts w:ascii="Arial" w:hAnsi="Arial" w:cs="Arial"/>
                <w:spacing w:val="-3"/>
                <w:sz w:val="24"/>
                <w:szCs w:val="24"/>
              </w:rPr>
              <w:t xml:space="preserve"> </w:t>
            </w:r>
            <w:r w:rsidR="003E465F">
              <w:rPr>
                <w:rStyle w:val="PRSLTTRTOP"/>
                <w:rFonts w:ascii="Arial" w:hAnsi="Arial" w:cs="Arial"/>
                <w:spacing w:val="-3"/>
                <w:sz w:val="24"/>
                <w:szCs w:val="24"/>
              </w:rPr>
              <w:t>I</w:t>
            </w:r>
            <w:r w:rsidR="000516C4" w:rsidRPr="000516C4">
              <w:rPr>
                <w:rStyle w:val="PRSLTTRTOP"/>
                <w:rFonts w:ascii="Arial" w:hAnsi="Arial" w:cs="Arial"/>
                <w:spacing w:val="-3"/>
                <w:sz w:val="24"/>
                <w:szCs w:val="24"/>
              </w:rPr>
              <w:t xml:space="preserve">n addition to including the </w:t>
            </w:r>
            <w:r w:rsidR="00D75185" w:rsidRPr="000516C4">
              <w:rPr>
                <w:rStyle w:val="PRSLTTRTOP"/>
                <w:rFonts w:ascii="Arial" w:hAnsi="Arial" w:cs="Arial"/>
                <w:spacing w:val="-3"/>
                <w:sz w:val="24"/>
                <w:szCs w:val="24"/>
              </w:rPr>
              <w:t>physician's</w:t>
            </w:r>
            <w:r w:rsidR="000516C4" w:rsidRPr="000516C4">
              <w:rPr>
                <w:rStyle w:val="PRSLTTRTOP"/>
                <w:rFonts w:ascii="Arial" w:hAnsi="Arial" w:cs="Arial"/>
                <w:spacing w:val="-3"/>
                <w:sz w:val="24"/>
                <w:szCs w:val="24"/>
              </w:rPr>
              <w:t xml:space="preserve"> exam, the commenter proposed adding </w:t>
            </w:r>
            <w:r w:rsidR="00D75185">
              <w:rPr>
                <w:rStyle w:val="PRSLTTRTOP"/>
                <w:rFonts w:ascii="Arial" w:hAnsi="Arial" w:cs="Arial"/>
                <w:spacing w:val="-3"/>
                <w:sz w:val="24"/>
                <w:szCs w:val="24"/>
              </w:rPr>
              <w:t>"other health care professional</w:t>
            </w:r>
            <w:r w:rsidR="000516C4" w:rsidRPr="000516C4">
              <w:rPr>
                <w:rStyle w:val="PRSLTTRTOP"/>
                <w:rFonts w:ascii="Arial" w:hAnsi="Arial" w:cs="Arial"/>
                <w:spacing w:val="-3"/>
                <w:sz w:val="24"/>
                <w:szCs w:val="24"/>
              </w:rPr>
              <w:t xml:space="preserve">s" as well.  </w:t>
            </w:r>
          </w:p>
        </w:tc>
        <w:tc>
          <w:tcPr>
            <w:tcW w:w="4140" w:type="dxa"/>
            <w:tcBorders>
              <w:top w:val="single" w:sz="6" w:space="0" w:color="auto"/>
              <w:left w:val="single" w:sz="6" w:space="0" w:color="auto"/>
              <w:bottom w:val="single" w:sz="6" w:space="0" w:color="auto"/>
              <w:right w:val="single" w:sz="6" w:space="0" w:color="auto"/>
            </w:tcBorders>
          </w:tcPr>
          <w:p w:rsidR="00C116D0" w:rsidRDefault="000516C4" w:rsidP="003E465F">
            <w:pPr>
              <w:spacing w:after="60"/>
              <w:rPr>
                <w:rStyle w:val="PRSLTTRTOP"/>
                <w:rFonts w:ascii="Arial" w:hAnsi="Arial" w:cs="Arial"/>
                <w:spacing w:val="-3"/>
                <w:sz w:val="24"/>
                <w:szCs w:val="24"/>
              </w:rPr>
            </w:pPr>
            <w:r w:rsidRPr="000516C4">
              <w:rPr>
                <w:rStyle w:val="PRSLTTRTOP"/>
                <w:rFonts w:ascii="Arial" w:hAnsi="Arial" w:cs="Arial"/>
                <w:spacing w:val="-3"/>
                <w:sz w:val="24"/>
                <w:szCs w:val="24"/>
              </w:rPr>
              <w:t xml:space="preserve">APS includes </w:t>
            </w:r>
            <w:r w:rsidR="00D75185">
              <w:rPr>
                <w:rStyle w:val="PRSLTTRTOP"/>
                <w:rFonts w:ascii="Arial" w:hAnsi="Arial" w:cs="Arial"/>
                <w:spacing w:val="-3"/>
                <w:sz w:val="24"/>
                <w:szCs w:val="24"/>
              </w:rPr>
              <w:t xml:space="preserve">physician's exams and documentation from other health care professionals' </w:t>
            </w:r>
            <w:r w:rsidR="00D75185" w:rsidRPr="000516C4">
              <w:rPr>
                <w:rStyle w:val="PRSLTTRTOP"/>
                <w:rFonts w:ascii="Arial" w:hAnsi="Arial" w:cs="Arial"/>
                <w:spacing w:val="-3"/>
                <w:sz w:val="24"/>
                <w:szCs w:val="24"/>
              </w:rPr>
              <w:t>documentation</w:t>
            </w:r>
            <w:r w:rsidRPr="000516C4">
              <w:rPr>
                <w:rStyle w:val="PRSLTTRTOP"/>
                <w:rFonts w:ascii="Arial" w:hAnsi="Arial" w:cs="Arial"/>
                <w:spacing w:val="-3"/>
                <w:sz w:val="24"/>
                <w:szCs w:val="24"/>
              </w:rPr>
              <w:t xml:space="preserve"> in its investigative report.  This change reflects practice </w:t>
            </w:r>
            <w:r w:rsidR="003E465F">
              <w:rPr>
                <w:rStyle w:val="PRSLTTRTOP"/>
                <w:rFonts w:ascii="Arial" w:hAnsi="Arial" w:cs="Arial"/>
                <w:spacing w:val="-3"/>
                <w:sz w:val="24"/>
                <w:szCs w:val="24"/>
              </w:rPr>
              <w:t>and</w:t>
            </w:r>
            <w:r w:rsidRPr="000516C4">
              <w:rPr>
                <w:rStyle w:val="PRSLTTRTOP"/>
                <w:rFonts w:ascii="Arial" w:hAnsi="Arial" w:cs="Arial"/>
                <w:spacing w:val="-3"/>
                <w:sz w:val="24"/>
                <w:szCs w:val="24"/>
              </w:rPr>
              <w:t xml:space="preserve"> </w:t>
            </w:r>
            <w:r w:rsidR="003E465F">
              <w:rPr>
                <w:rStyle w:val="PRSLTTRTOP"/>
                <w:rFonts w:ascii="Arial" w:hAnsi="Arial" w:cs="Arial"/>
                <w:spacing w:val="-3"/>
                <w:sz w:val="24"/>
                <w:szCs w:val="24"/>
              </w:rPr>
              <w:t>aligns</w:t>
            </w:r>
            <w:r w:rsidR="003E465F" w:rsidRPr="000516C4">
              <w:rPr>
                <w:rStyle w:val="PRSLTTRTOP"/>
                <w:rFonts w:ascii="Arial" w:hAnsi="Arial" w:cs="Arial"/>
                <w:spacing w:val="-3"/>
                <w:sz w:val="24"/>
                <w:szCs w:val="24"/>
              </w:rPr>
              <w:t xml:space="preserve"> </w:t>
            </w:r>
            <w:r w:rsidRPr="000516C4">
              <w:rPr>
                <w:rStyle w:val="PRSLTTRTOP"/>
                <w:rFonts w:ascii="Arial" w:hAnsi="Arial" w:cs="Arial"/>
                <w:spacing w:val="-3"/>
                <w:sz w:val="24"/>
                <w:szCs w:val="24"/>
              </w:rPr>
              <w:t>with other rules proposed.</w:t>
            </w:r>
            <w:r w:rsidR="00D75185">
              <w:t xml:space="preserve"> </w:t>
            </w:r>
            <w:r w:rsidR="00D75185" w:rsidRPr="00D75185">
              <w:rPr>
                <w:rStyle w:val="PRSLTTRTOP"/>
                <w:rFonts w:ascii="Arial" w:hAnsi="Arial" w:cs="Arial"/>
                <w:spacing w:val="-3"/>
                <w:sz w:val="24"/>
                <w:szCs w:val="24"/>
              </w:rPr>
              <w:t xml:space="preserve">DFPS agrees with the commenter's suggestion and is adopting the section with the suggested changes.   </w:t>
            </w:r>
          </w:p>
        </w:tc>
      </w:tr>
      <w:tr w:rsidR="000516C4"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0516C4" w:rsidRPr="000516C4" w:rsidRDefault="000516C4" w:rsidP="00C116D0">
            <w:pPr>
              <w:spacing w:after="60"/>
              <w:rPr>
                <w:rStyle w:val="PRSLTTRTOP"/>
                <w:rFonts w:ascii="Arial" w:hAnsi="Arial" w:cs="Arial"/>
                <w:spacing w:val="-3"/>
                <w:sz w:val="24"/>
                <w:szCs w:val="24"/>
              </w:rPr>
            </w:pPr>
            <w:r w:rsidRPr="000516C4">
              <w:rPr>
                <w:rStyle w:val="PRSLTTRTOP"/>
                <w:rFonts w:ascii="Arial" w:hAnsi="Arial" w:cs="Arial"/>
                <w:spacing w:val="-3"/>
                <w:sz w:val="24"/>
                <w:szCs w:val="24"/>
              </w:rPr>
              <w:t>§711.3</w:t>
            </w:r>
            <w:r w:rsidR="00D72439">
              <w:rPr>
                <w:rStyle w:val="PRSLTTRTOP"/>
                <w:rFonts w:ascii="Arial" w:hAnsi="Arial" w:cs="Arial"/>
                <w:spacing w:val="-3"/>
                <w:sz w:val="24"/>
                <w:szCs w:val="24"/>
              </w:rPr>
              <w:t xml:space="preserve">. Provides definitions relevant to the program. </w:t>
            </w:r>
          </w:p>
        </w:tc>
        <w:tc>
          <w:tcPr>
            <w:tcW w:w="2790" w:type="dxa"/>
            <w:tcBorders>
              <w:top w:val="single" w:sz="6" w:space="0" w:color="auto"/>
              <w:left w:val="single" w:sz="6" w:space="0" w:color="auto"/>
              <w:bottom w:val="single" w:sz="6" w:space="0" w:color="auto"/>
              <w:right w:val="single" w:sz="6" w:space="0" w:color="auto"/>
            </w:tcBorders>
          </w:tcPr>
          <w:p w:rsidR="000516C4" w:rsidRDefault="000516C4" w:rsidP="00C116D0">
            <w:pPr>
              <w:spacing w:after="60"/>
              <w:rPr>
                <w:rStyle w:val="PRSLTTRTOP"/>
                <w:rFonts w:ascii="Arial" w:hAnsi="Arial" w:cs="Arial"/>
                <w:spacing w:val="-3"/>
                <w:sz w:val="24"/>
                <w:szCs w:val="24"/>
              </w:rPr>
            </w:pPr>
            <w:r w:rsidRPr="000516C4">
              <w:rPr>
                <w:rStyle w:val="PRSLTTRTOP"/>
                <w:rFonts w:ascii="Arial" w:hAnsi="Arial" w:cs="Arial"/>
                <w:spacing w:val="-3"/>
                <w:sz w:val="24"/>
                <w:szCs w:val="24"/>
              </w:rPr>
              <w:t>The commenter suggests editorial changes including deleting the apostrophe in physician assistant and ensuring the terms are in alphabetical order.</w:t>
            </w:r>
          </w:p>
        </w:tc>
        <w:tc>
          <w:tcPr>
            <w:tcW w:w="4140" w:type="dxa"/>
            <w:tcBorders>
              <w:top w:val="single" w:sz="6" w:space="0" w:color="auto"/>
              <w:left w:val="single" w:sz="6" w:space="0" w:color="auto"/>
              <w:bottom w:val="single" w:sz="6" w:space="0" w:color="auto"/>
              <w:right w:val="single" w:sz="6" w:space="0" w:color="auto"/>
            </w:tcBorders>
          </w:tcPr>
          <w:p w:rsidR="000516C4" w:rsidRDefault="000516C4" w:rsidP="00C116D0">
            <w:pPr>
              <w:spacing w:after="60"/>
              <w:rPr>
                <w:rStyle w:val="PRSLTTRTOP"/>
                <w:rFonts w:ascii="Arial" w:hAnsi="Arial" w:cs="Arial"/>
                <w:spacing w:val="-3"/>
                <w:sz w:val="24"/>
                <w:szCs w:val="24"/>
              </w:rPr>
            </w:pPr>
            <w:r w:rsidRPr="000516C4">
              <w:rPr>
                <w:rStyle w:val="PRSLTTRTOP"/>
                <w:rFonts w:ascii="Arial" w:hAnsi="Arial" w:cs="Arial"/>
                <w:spacing w:val="-3"/>
                <w:sz w:val="24"/>
                <w:szCs w:val="24"/>
              </w:rPr>
              <w:t>DFPS agrees with the commenter's suggestion and is adopting the section with the suggested editorial changes.</w:t>
            </w:r>
          </w:p>
        </w:tc>
      </w:tr>
      <w:tr w:rsidR="000516C4"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0516C4" w:rsidRPr="000516C4" w:rsidRDefault="000516C4" w:rsidP="00C116D0">
            <w:pPr>
              <w:spacing w:after="60"/>
              <w:rPr>
                <w:rStyle w:val="PRSLTTRTOP"/>
                <w:rFonts w:ascii="Arial" w:hAnsi="Arial" w:cs="Arial"/>
                <w:spacing w:val="-3"/>
                <w:sz w:val="24"/>
                <w:szCs w:val="24"/>
              </w:rPr>
            </w:pPr>
            <w:r w:rsidRPr="000516C4">
              <w:rPr>
                <w:rStyle w:val="PRSLTTRTOP"/>
                <w:rFonts w:ascii="Arial" w:hAnsi="Arial" w:cs="Arial"/>
                <w:spacing w:val="-3"/>
                <w:sz w:val="24"/>
                <w:szCs w:val="24"/>
              </w:rPr>
              <w:t>§711.3 (18)</w:t>
            </w:r>
            <w:r w:rsidR="00D72439">
              <w:rPr>
                <w:rStyle w:val="PRSLTTRTOP"/>
                <w:rFonts w:ascii="Arial" w:hAnsi="Arial" w:cs="Arial"/>
                <w:spacing w:val="-3"/>
                <w:sz w:val="24"/>
                <w:szCs w:val="24"/>
              </w:rPr>
              <w:t>, Provides definitions relevant to the program.</w:t>
            </w:r>
          </w:p>
        </w:tc>
        <w:tc>
          <w:tcPr>
            <w:tcW w:w="2790" w:type="dxa"/>
            <w:tcBorders>
              <w:top w:val="single" w:sz="6" w:space="0" w:color="auto"/>
              <w:left w:val="single" w:sz="6" w:space="0" w:color="auto"/>
              <w:bottom w:val="single" w:sz="6" w:space="0" w:color="auto"/>
              <w:right w:val="single" w:sz="6" w:space="0" w:color="auto"/>
            </w:tcBorders>
          </w:tcPr>
          <w:p w:rsidR="000516C4" w:rsidRDefault="00C832B8" w:rsidP="00C832B8">
            <w:pPr>
              <w:spacing w:after="60"/>
              <w:rPr>
                <w:rStyle w:val="PRSLTTRTOP"/>
                <w:rFonts w:ascii="Arial" w:hAnsi="Arial" w:cs="Arial"/>
                <w:spacing w:val="-3"/>
                <w:sz w:val="24"/>
                <w:szCs w:val="24"/>
              </w:rPr>
            </w:pPr>
            <w:r>
              <w:rPr>
                <w:rStyle w:val="PRSLTTRTOP"/>
                <w:rFonts w:ascii="Arial" w:hAnsi="Arial" w:cs="Arial"/>
                <w:spacing w:val="-3"/>
                <w:sz w:val="24"/>
                <w:szCs w:val="24"/>
              </w:rPr>
              <w:t>DFPS observed specific language missing from a citation in this rule.</w:t>
            </w:r>
          </w:p>
        </w:tc>
        <w:tc>
          <w:tcPr>
            <w:tcW w:w="4140" w:type="dxa"/>
            <w:tcBorders>
              <w:top w:val="single" w:sz="6" w:space="0" w:color="auto"/>
              <w:left w:val="single" w:sz="6" w:space="0" w:color="auto"/>
              <w:bottom w:val="single" w:sz="6" w:space="0" w:color="auto"/>
              <w:right w:val="single" w:sz="6" w:space="0" w:color="auto"/>
            </w:tcBorders>
          </w:tcPr>
          <w:p w:rsidR="000516C4" w:rsidRDefault="000516C4" w:rsidP="00C116D0">
            <w:pPr>
              <w:spacing w:after="60"/>
              <w:rPr>
                <w:rStyle w:val="PRSLTTRTOP"/>
                <w:rFonts w:ascii="Arial" w:hAnsi="Arial" w:cs="Arial"/>
                <w:spacing w:val="-3"/>
                <w:sz w:val="24"/>
                <w:szCs w:val="24"/>
              </w:rPr>
            </w:pPr>
            <w:r w:rsidRPr="000516C4">
              <w:rPr>
                <w:rStyle w:val="PRSLTTRTOP"/>
                <w:rFonts w:ascii="Arial" w:hAnsi="Arial" w:cs="Arial"/>
                <w:spacing w:val="-3"/>
                <w:sz w:val="24"/>
                <w:szCs w:val="24"/>
              </w:rPr>
              <w:t>DFPS is adding "Human Resources Code" to a citation</w:t>
            </w:r>
            <w:r w:rsidR="00824631">
              <w:rPr>
                <w:rStyle w:val="PRSLTTRTOP"/>
                <w:rFonts w:ascii="Arial" w:hAnsi="Arial" w:cs="Arial"/>
                <w:spacing w:val="-3"/>
                <w:sz w:val="24"/>
                <w:szCs w:val="24"/>
              </w:rPr>
              <w:t xml:space="preserve"> and adopting the section with the editorial change</w:t>
            </w:r>
            <w:r w:rsidR="00C832B8">
              <w:rPr>
                <w:rStyle w:val="PRSLTTRTOP"/>
                <w:rFonts w:ascii="Arial" w:hAnsi="Arial" w:cs="Arial"/>
                <w:spacing w:val="-3"/>
                <w:sz w:val="24"/>
                <w:szCs w:val="24"/>
              </w:rPr>
              <w:t>.</w:t>
            </w:r>
          </w:p>
        </w:tc>
      </w:tr>
    </w:tbl>
    <w:p w:rsidR="00C116D0" w:rsidRDefault="00C116D0" w:rsidP="00C116D0">
      <w:pPr>
        <w:pStyle w:val="BodyText1"/>
      </w:pPr>
    </w:p>
    <w:p w:rsidR="00C116D0" w:rsidRDefault="00C116D0" w:rsidP="00C116D0">
      <w:pPr>
        <w:pStyle w:val="BodyText1"/>
      </w:pPr>
    </w:p>
    <w:p w:rsidR="00D30BEB" w:rsidRDefault="00D30BEB" w:rsidP="00C116D0">
      <w:pPr>
        <w:pStyle w:val="BodyText1"/>
      </w:pPr>
    </w:p>
    <w:p w:rsidR="00D30BEB" w:rsidRDefault="00D30BEB" w:rsidP="00C116D0">
      <w:pPr>
        <w:pStyle w:val="BodyText1"/>
      </w:pPr>
    </w:p>
    <w:p w:rsidR="00C116D0" w:rsidRDefault="00C116D0" w:rsidP="00C116D0">
      <w:pPr>
        <w:pStyle w:val="Header"/>
        <w:shd w:val="pct12" w:color="auto" w:fill="auto"/>
        <w:tabs>
          <w:tab w:val="clear" w:pos="4320"/>
          <w:tab w:val="clear" w:pos="8640"/>
        </w:tabs>
        <w:overflowPunct/>
        <w:adjustRightInd/>
        <w:ind w:left="-90"/>
        <w:textAlignment w:val="auto"/>
        <w:rPr>
          <w:rFonts w:ascii="Arial" w:hAnsi="Arial" w:cs="Arial"/>
          <w:sz w:val="24"/>
          <w:szCs w:val="24"/>
        </w:rPr>
      </w:pPr>
      <w:r>
        <w:rPr>
          <w:rFonts w:ascii="Arial" w:hAnsi="Arial" w:cs="Arial"/>
          <w:sz w:val="24"/>
          <w:szCs w:val="24"/>
        </w:rPr>
        <w:lastRenderedPageBreak/>
        <w:t>RECOMMENDATION</w:t>
      </w:r>
    </w:p>
    <w:p w:rsidR="00C116D0" w:rsidRDefault="00C116D0" w:rsidP="00C116D0">
      <w:pPr>
        <w:pStyle w:val="BodyTextIndent"/>
        <w:ind w:firstLine="0"/>
        <w:rPr>
          <w:rFonts w:ascii="Arial" w:hAnsi="Arial" w:cs="Arial"/>
          <w:sz w:val="24"/>
        </w:rPr>
      </w:pPr>
      <w:r>
        <w:rPr>
          <w:rFonts w:ascii="Arial" w:hAnsi="Arial" w:cs="Arial"/>
          <w:sz w:val="24"/>
        </w:rPr>
        <w:t>It is recommended that the Council recommend adoption of these rules, with changes, as they are attached to this memo.</w:t>
      </w:r>
    </w:p>
    <w:p w:rsidR="00C116D0" w:rsidRDefault="00C116D0" w:rsidP="00C116D0">
      <w:pPr>
        <w:pStyle w:val="BodyTextIndent"/>
        <w:ind w:firstLine="0"/>
        <w:rPr>
          <w:rFonts w:ascii="Arial" w:hAnsi="Arial" w:cs="Arial"/>
          <w:sz w:val="24"/>
        </w:rPr>
      </w:pPr>
    </w:p>
    <w:p w:rsidR="00C116D0" w:rsidRDefault="00C116D0" w:rsidP="00C116D0">
      <w:pPr>
        <w:pStyle w:val="BodyTextIndent"/>
        <w:shd w:val="clear" w:color="auto" w:fill="E0E0E0"/>
        <w:ind w:firstLine="0"/>
        <w:rPr>
          <w:rFonts w:ascii="Arial" w:hAnsi="Arial" w:cs="Arial"/>
          <w:sz w:val="24"/>
        </w:rPr>
      </w:pPr>
      <w:r>
        <w:rPr>
          <w:rFonts w:ascii="Arial" w:hAnsi="Arial" w:cs="Arial"/>
          <w:sz w:val="24"/>
        </w:rPr>
        <w:t>SCHEDULE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4068"/>
      </w:tblGrid>
      <w:tr w:rsidR="00C116D0" w:rsidTr="00C116D0">
        <w:trPr>
          <w:tblHeader/>
        </w:trPr>
        <w:tc>
          <w:tcPr>
            <w:tcW w:w="5508" w:type="dxa"/>
          </w:tcPr>
          <w:p w:rsidR="00C116D0" w:rsidRDefault="00C116D0" w:rsidP="00C116D0">
            <w:pPr>
              <w:pStyle w:val="BodyTextIndent"/>
              <w:ind w:left="0" w:firstLine="0"/>
              <w:rPr>
                <w:rFonts w:ascii="Arial" w:hAnsi="Arial" w:cs="Arial"/>
                <w:b/>
                <w:bCs/>
                <w:sz w:val="24"/>
              </w:rPr>
            </w:pPr>
            <w:r>
              <w:rPr>
                <w:rFonts w:ascii="Arial" w:hAnsi="Arial" w:cs="Arial"/>
                <w:b/>
                <w:bCs/>
                <w:sz w:val="24"/>
              </w:rPr>
              <w:t>Milestones (To Be Completed by CPI)</w:t>
            </w:r>
          </w:p>
        </w:tc>
        <w:tc>
          <w:tcPr>
            <w:tcW w:w="4068" w:type="dxa"/>
          </w:tcPr>
          <w:p w:rsidR="00C116D0" w:rsidRDefault="00C116D0" w:rsidP="00C116D0">
            <w:pPr>
              <w:pStyle w:val="BodyTextIndent"/>
              <w:ind w:left="0" w:firstLine="0"/>
              <w:rPr>
                <w:rFonts w:ascii="Arial" w:hAnsi="Arial" w:cs="Arial"/>
                <w:b/>
                <w:bCs/>
                <w:sz w:val="24"/>
              </w:rPr>
            </w:pPr>
            <w:r>
              <w:rPr>
                <w:rFonts w:ascii="Arial" w:hAnsi="Arial" w:cs="Arial"/>
                <w:b/>
                <w:bCs/>
                <w:sz w:val="24"/>
              </w:rPr>
              <w:t>Dates</w:t>
            </w:r>
          </w:p>
        </w:tc>
      </w:tr>
      <w:tr w:rsidR="00C116D0" w:rsidTr="00C116D0">
        <w:tc>
          <w:tcPr>
            <w:tcW w:w="5508" w:type="dxa"/>
          </w:tcPr>
          <w:p w:rsidR="00C116D0" w:rsidRDefault="00C116D0" w:rsidP="00C116D0">
            <w:pPr>
              <w:pStyle w:val="BodyTextIndent"/>
              <w:ind w:left="0" w:firstLine="0"/>
              <w:rPr>
                <w:rFonts w:ascii="Arial" w:hAnsi="Arial" w:cs="Arial"/>
                <w:sz w:val="24"/>
              </w:rPr>
            </w:pPr>
            <w:r>
              <w:rPr>
                <w:rFonts w:ascii="Arial" w:hAnsi="Arial" w:cs="Arial"/>
                <w:sz w:val="24"/>
              </w:rPr>
              <w:t>Proposed rules presented to the Council for recommendation to publish</w:t>
            </w:r>
          </w:p>
        </w:tc>
        <w:tc>
          <w:tcPr>
            <w:tcW w:w="4068" w:type="dxa"/>
          </w:tcPr>
          <w:p w:rsidR="00C116D0" w:rsidRDefault="00D30BEB" w:rsidP="00C116D0">
            <w:pPr>
              <w:pStyle w:val="BodyTextIndent"/>
              <w:ind w:left="0" w:firstLine="0"/>
              <w:rPr>
                <w:rFonts w:ascii="Arial" w:hAnsi="Arial" w:cs="Arial"/>
                <w:sz w:val="24"/>
              </w:rPr>
            </w:pPr>
            <w:r>
              <w:rPr>
                <w:rFonts w:ascii="Arial" w:hAnsi="Arial" w:cs="Arial"/>
                <w:sz w:val="24"/>
              </w:rPr>
              <w:t>April 22, 2016</w:t>
            </w:r>
          </w:p>
        </w:tc>
      </w:tr>
      <w:tr w:rsidR="00C116D0" w:rsidTr="00C116D0">
        <w:tc>
          <w:tcPr>
            <w:tcW w:w="5508" w:type="dxa"/>
          </w:tcPr>
          <w:p w:rsidR="00C116D0" w:rsidRDefault="00C116D0" w:rsidP="00C116D0">
            <w:pPr>
              <w:pStyle w:val="BodyTextIndent"/>
              <w:ind w:left="0" w:firstLine="0"/>
              <w:rPr>
                <w:rFonts w:ascii="Arial" w:hAnsi="Arial" w:cs="Arial"/>
                <w:sz w:val="24"/>
              </w:rPr>
            </w:pPr>
            <w:r>
              <w:rPr>
                <w:rFonts w:ascii="Arial" w:hAnsi="Arial" w:cs="Arial"/>
                <w:sz w:val="24"/>
              </w:rPr>
              <w:t>Approval to publish proposed rules received from HHSC</w:t>
            </w:r>
          </w:p>
        </w:tc>
        <w:tc>
          <w:tcPr>
            <w:tcW w:w="4068" w:type="dxa"/>
          </w:tcPr>
          <w:p w:rsidR="00C116D0" w:rsidRDefault="00D30BEB" w:rsidP="00C116D0">
            <w:pPr>
              <w:pStyle w:val="BodyTextIndent"/>
              <w:ind w:left="0" w:firstLine="0"/>
              <w:rPr>
                <w:rFonts w:ascii="Arial" w:hAnsi="Arial" w:cs="Arial"/>
                <w:sz w:val="24"/>
              </w:rPr>
            </w:pPr>
            <w:r>
              <w:rPr>
                <w:rFonts w:ascii="Arial" w:hAnsi="Arial" w:cs="Arial"/>
                <w:sz w:val="24"/>
              </w:rPr>
              <w:t>April 22, 2016</w:t>
            </w:r>
          </w:p>
        </w:tc>
      </w:tr>
      <w:tr w:rsidR="00C116D0" w:rsidTr="00C116D0">
        <w:tc>
          <w:tcPr>
            <w:tcW w:w="5508" w:type="dxa"/>
          </w:tcPr>
          <w:p w:rsidR="00C116D0" w:rsidRDefault="00C116D0" w:rsidP="00C116D0">
            <w:pPr>
              <w:pStyle w:val="BodyTextIndent"/>
              <w:ind w:left="0" w:firstLine="0"/>
              <w:rPr>
                <w:rFonts w:ascii="Arial" w:hAnsi="Arial" w:cs="Arial"/>
                <w:sz w:val="24"/>
              </w:rPr>
            </w:pPr>
            <w:r>
              <w:rPr>
                <w:rFonts w:ascii="Arial" w:hAnsi="Arial" w:cs="Arial"/>
                <w:sz w:val="24"/>
              </w:rPr>
              <w:t xml:space="preserve">Proposed rules published in the </w:t>
            </w:r>
            <w:r>
              <w:rPr>
                <w:rFonts w:ascii="Arial" w:hAnsi="Arial" w:cs="Arial"/>
                <w:i/>
                <w:iCs/>
                <w:sz w:val="24"/>
              </w:rPr>
              <w:t>Texas Register</w:t>
            </w:r>
          </w:p>
        </w:tc>
        <w:tc>
          <w:tcPr>
            <w:tcW w:w="4068" w:type="dxa"/>
          </w:tcPr>
          <w:p w:rsidR="00C116D0" w:rsidRDefault="00D30BEB" w:rsidP="00C116D0">
            <w:pPr>
              <w:pStyle w:val="BodyTextIndent"/>
              <w:ind w:left="0" w:firstLine="0"/>
              <w:rPr>
                <w:rFonts w:ascii="Arial" w:hAnsi="Arial" w:cs="Arial"/>
                <w:sz w:val="24"/>
              </w:rPr>
            </w:pPr>
            <w:r>
              <w:rPr>
                <w:rFonts w:ascii="Arial" w:hAnsi="Arial" w:cs="Arial"/>
                <w:sz w:val="24"/>
              </w:rPr>
              <w:t>May 27, 2016</w:t>
            </w:r>
          </w:p>
        </w:tc>
      </w:tr>
      <w:tr w:rsidR="00C116D0" w:rsidTr="00C116D0">
        <w:tc>
          <w:tcPr>
            <w:tcW w:w="5508" w:type="dxa"/>
          </w:tcPr>
          <w:p w:rsidR="00C116D0" w:rsidRDefault="00C116D0" w:rsidP="00C116D0">
            <w:pPr>
              <w:pStyle w:val="BodyTextIndent"/>
              <w:ind w:left="0" w:firstLine="0"/>
              <w:rPr>
                <w:rFonts w:ascii="Arial" w:hAnsi="Arial" w:cs="Arial"/>
                <w:sz w:val="24"/>
              </w:rPr>
            </w:pPr>
            <w:r>
              <w:rPr>
                <w:rFonts w:ascii="Arial" w:hAnsi="Arial" w:cs="Arial"/>
                <w:sz w:val="24"/>
              </w:rPr>
              <w:t>Thirty-day comment period ends</w:t>
            </w:r>
          </w:p>
        </w:tc>
        <w:tc>
          <w:tcPr>
            <w:tcW w:w="4068" w:type="dxa"/>
          </w:tcPr>
          <w:p w:rsidR="00C116D0" w:rsidRDefault="00D30BEB" w:rsidP="00C116D0">
            <w:pPr>
              <w:pStyle w:val="BodyTextIndent"/>
              <w:ind w:left="0" w:firstLine="0"/>
              <w:rPr>
                <w:rFonts w:ascii="Arial" w:hAnsi="Arial" w:cs="Arial"/>
                <w:sz w:val="24"/>
              </w:rPr>
            </w:pPr>
            <w:r>
              <w:rPr>
                <w:rFonts w:ascii="Arial" w:hAnsi="Arial" w:cs="Arial"/>
                <w:sz w:val="24"/>
              </w:rPr>
              <w:t>June 27, 2016</w:t>
            </w:r>
          </w:p>
        </w:tc>
      </w:tr>
      <w:tr w:rsidR="00C116D0" w:rsidTr="00C116D0">
        <w:tc>
          <w:tcPr>
            <w:tcW w:w="5508" w:type="dxa"/>
          </w:tcPr>
          <w:p w:rsidR="00C116D0" w:rsidRDefault="00C116D0" w:rsidP="00C116D0">
            <w:pPr>
              <w:pStyle w:val="BodyTextIndent"/>
              <w:ind w:left="0" w:firstLine="0"/>
              <w:rPr>
                <w:rFonts w:ascii="Arial" w:hAnsi="Arial" w:cs="Arial"/>
                <w:sz w:val="24"/>
              </w:rPr>
            </w:pPr>
            <w:r>
              <w:rPr>
                <w:rFonts w:ascii="Arial" w:hAnsi="Arial" w:cs="Arial"/>
                <w:sz w:val="24"/>
              </w:rPr>
              <w:t>Rules presented to the Council for recommendation to adopt</w:t>
            </w:r>
          </w:p>
        </w:tc>
        <w:tc>
          <w:tcPr>
            <w:tcW w:w="4068" w:type="dxa"/>
          </w:tcPr>
          <w:p w:rsidR="00C116D0" w:rsidRDefault="00D30BEB" w:rsidP="00C116D0">
            <w:pPr>
              <w:pStyle w:val="BodyTextIndent"/>
              <w:ind w:left="0" w:firstLine="0"/>
              <w:rPr>
                <w:rFonts w:ascii="Arial" w:hAnsi="Arial" w:cs="Arial"/>
                <w:sz w:val="24"/>
              </w:rPr>
            </w:pPr>
            <w:r>
              <w:rPr>
                <w:rFonts w:ascii="Arial" w:hAnsi="Arial" w:cs="Arial"/>
                <w:sz w:val="24"/>
              </w:rPr>
              <w:t>July 22, 2016</w:t>
            </w:r>
          </w:p>
        </w:tc>
      </w:tr>
      <w:tr w:rsidR="00C116D0" w:rsidTr="00C116D0">
        <w:tc>
          <w:tcPr>
            <w:tcW w:w="5508" w:type="dxa"/>
          </w:tcPr>
          <w:p w:rsidR="00C116D0" w:rsidRDefault="00C116D0" w:rsidP="00C116D0">
            <w:pPr>
              <w:pStyle w:val="BodyTextIndent"/>
              <w:ind w:left="0" w:firstLine="0"/>
              <w:rPr>
                <w:rFonts w:ascii="Arial" w:hAnsi="Arial" w:cs="Arial"/>
                <w:sz w:val="24"/>
              </w:rPr>
            </w:pPr>
            <w:r>
              <w:rPr>
                <w:rFonts w:ascii="Arial" w:hAnsi="Arial" w:cs="Arial"/>
                <w:sz w:val="24"/>
              </w:rPr>
              <w:t>Approval to adopt rules received from HHSC</w:t>
            </w:r>
          </w:p>
        </w:tc>
        <w:tc>
          <w:tcPr>
            <w:tcW w:w="4068" w:type="dxa"/>
          </w:tcPr>
          <w:p w:rsidR="00C116D0" w:rsidRDefault="00C116D0" w:rsidP="00C116D0">
            <w:pPr>
              <w:pStyle w:val="BodyTextIndent"/>
              <w:ind w:left="0" w:firstLine="0"/>
              <w:rPr>
                <w:rFonts w:ascii="Arial" w:hAnsi="Arial" w:cs="Arial"/>
                <w:sz w:val="24"/>
              </w:rPr>
            </w:pPr>
          </w:p>
        </w:tc>
      </w:tr>
      <w:tr w:rsidR="00C116D0" w:rsidTr="00C116D0">
        <w:tc>
          <w:tcPr>
            <w:tcW w:w="5508" w:type="dxa"/>
          </w:tcPr>
          <w:p w:rsidR="00C116D0" w:rsidRDefault="00C116D0" w:rsidP="00C116D0">
            <w:pPr>
              <w:pStyle w:val="BodyTextIndent"/>
              <w:ind w:left="0" w:firstLine="0"/>
              <w:rPr>
                <w:rFonts w:ascii="Arial" w:hAnsi="Arial" w:cs="Arial"/>
                <w:sz w:val="24"/>
              </w:rPr>
            </w:pPr>
            <w:r>
              <w:rPr>
                <w:rFonts w:ascii="Arial" w:hAnsi="Arial" w:cs="Arial"/>
                <w:sz w:val="24"/>
              </w:rPr>
              <w:t xml:space="preserve">Adopted rules published in the </w:t>
            </w:r>
            <w:r>
              <w:rPr>
                <w:rFonts w:ascii="Arial" w:hAnsi="Arial" w:cs="Arial"/>
                <w:i/>
                <w:iCs/>
                <w:sz w:val="24"/>
              </w:rPr>
              <w:t>Texas Register</w:t>
            </w:r>
          </w:p>
        </w:tc>
        <w:tc>
          <w:tcPr>
            <w:tcW w:w="4068" w:type="dxa"/>
          </w:tcPr>
          <w:p w:rsidR="00C116D0" w:rsidRDefault="00C116D0" w:rsidP="00C116D0">
            <w:pPr>
              <w:pStyle w:val="BodyTextIndent"/>
              <w:ind w:left="0" w:firstLine="0"/>
              <w:rPr>
                <w:rFonts w:ascii="Arial" w:hAnsi="Arial" w:cs="Arial"/>
                <w:sz w:val="24"/>
              </w:rPr>
            </w:pPr>
          </w:p>
        </w:tc>
      </w:tr>
      <w:tr w:rsidR="00C116D0" w:rsidTr="00C116D0">
        <w:tc>
          <w:tcPr>
            <w:tcW w:w="5508" w:type="dxa"/>
          </w:tcPr>
          <w:p w:rsidR="00C116D0" w:rsidRDefault="00C116D0" w:rsidP="00C116D0">
            <w:pPr>
              <w:pStyle w:val="BodyTextIndent"/>
              <w:ind w:left="0" w:firstLine="0"/>
              <w:rPr>
                <w:rFonts w:ascii="Arial" w:hAnsi="Arial" w:cs="Arial"/>
                <w:sz w:val="24"/>
              </w:rPr>
            </w:pPr>
            <w:r>
              <w:rPr>
                <w:rFonts w:ascii="Arial" w:hAnsi="Arial" w:cs="Arial"/>
                <w:sz w:val="24"/>
              </w:rPr>
              <w:t>Effective date</w:t>
            </w:r>
          </w:p>
        </w:tc>
        <w:tc>
          <w:tcPr>
            <w:tcW w:w="4068" w:type="dxa"/>
          </w:tcPr>
          <w:p w:rsidR="00C116D0" w:rsidRDefault="00C116D0" w:rsidP="00C116D0">
            <w:pPr>
              <w:pStyle w:val="BodyTextIndent"/>
              <w:ind w:left="0" w:firstLine="0"/>
              <w:rPr>
                <w:rFonts w:ascii="Arial" w:hAnsi="Arial" w:cs="Arial"/>
                <w:sz w:val="24"/>
              </w:rPr>
            </w:pPr>
          </w:p>
        </w:tc>
      </w:tr>
    </w:tbl>
    <w:p w:rsidR="00C116D0" w:rsidRDefault="00C116D0" w:rsidP="00C116D0">
      <w:pPr>
        <w:pStyle w:val="BodyTextIndent"/>
        <w:rPr>
          <w:rFonts w:ascii="Arial" w:hAnsi="Arial" w:cs="Arial"/>
          <w:sz w:val="24"/>
          <w:szCs w:val="24"/>
        </w:rPr>
      </w:pPr>
    </w:p>
    <w:p w:rsidR="00C116D0" w:rsidRDefault="00C116D0" w:rsidP="00C116D0">
      <w:pPr>
        <w:pStyle w:val="Header"/>
        <w:shd w:val="pct12" w:color="auto" w:fill="auto"/>
        <w:tabs>
          <w:tab w:val="clear" w:pos="4320"/>
          <w:tab w:val="clear" w:pos="8640"/>
        </w:tabs>
        <w:overflowPunct/>
        <w:adjustRightInd/>
        <w:ind w:left="-90"/>
        <w:textAlignment w:val="auto"/>
        <w:rPr>
          <w:rFonts w:ascii="Arial" w:hAnsi="Arial" w:cs="Arial"/>
          <w:sz w:val="24"/>
          <w:szCs w:val="24"/>
        </w:rPr>
      </w:pPr>
      <w:r>
        <w:rPr>
          <w:rFonts w:ascii="Arial" w:hAnsi="Arial" w:cs="Arial"/>
          <w:sz w:val="24"/>
          <w:szCs w:val="24"/>
        </w:rPr>
        <w:t xml:space="preserve">ATTACHMENTS </w:t>
      </w:r>
    </w:p>
    <w:p w:rsidR="00D30BEB" w:rsidRDefault="00D30BEB" w:rsidP="00C116D0">
      <w:pPr>
        <w:pStyle w:val="BodyText1"/>
      </w:pPr>
    </w:p>
    <w:p w:rsidR="00C116D0" w:rsidRDefault="00C116D0" w:rsidP="00C116D0">
      <w:pPr>
        <w:pStyle w:val="BodyText1"/>
      </w:pPr>
      <w:r>
        <w:t xml:space="preserve">Attached is a copy of the proposed adopted rules, as recommended for submittal to the </w:t>
      </w:r>
      <w:r>
        <w:rPr>
          <w:i/>
          <w:iCs/>
        </w:rPr>
        <w:t>Texas Register</w:t>
      </w:r>
      <w:r>
        <w:t>.</w:t>
      </w:r>
    </w:p>
    <w:p w:rsidR="00C116D0" w:rsidRDefault="00C116D0" w:rsidP="00C116D0">
      <w:pPr>
        <w:rPr>
          <w:rFonts w:ascii="Arial" w:hAnsi="Arial" w:cs="Arial"/>
          <w:sz w:val="24"/>
        </w:rPr>
      </w:pPr>
    </w:p>
    <w:p w:rsidR="0080343E" w:rsidRDefault="0080343E"/>
    <w:sectPr w:rsidR="0080343E" w:rsidSect="00C116D0">
      <w:headerReference w:type="default" r:id="rId9"/>
      <w:footerReference w:type="default" r:id="rId10"/>
      <w:pgSz w:w="12240" w:h="15840" w:code="1"/>
      <w:pgMar w:top="1440" w:right="1440" w:bottom="1440" w:left="1440"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EC6" w:rsidRDefault="00560EC6">
      <w:r>
        <w:separator/>
      </w:r>
    </w:p>
  </w:endnote>
  <w:endnote w:type="continuationSeparator" w:id="0">
    <w:p w:rsidR="00560EC6" w:rsidRDefault="0056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5" w:rsidRDefault="00D75185">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EC6" w:rsidRDefault="00560EC6">
      <w:r>
        <w:separator/>
      </w:r>
    </w:p>
  </w:footnote>
  <w:footnote w:type="continuationSeparator" w:id="0">
    <w:p w:rsidR="00560EC6" w:rsidRDefault="00560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5" w:rsidRPr="009F3348" w:rsidRDefault="00D75185" w:rsidP="009F3348">
    <w:pPr>
      <w:pStyle w:val="Header"/>
      <w:tabs>
        <w:tab w:val="clear" w:pos="4320"/>
        <w:tab w:val="clear" w:pos="8640"/>
        <w:tab w:val="left" w:pos="1584"/>
      </w:tabs>
      <w:rPr>
        <w:rFonts w:ascii="Arial" w:hAnsi="Arial"/>
      </w:rPr>
    </w:pPr>
    <w:r w:rsidRPr="009F3348">
      <w:rPr>
        <w:rFonts w:ascii="Arial" w:hAnsi="Arial"/>
      </w:rPr>
      <w:t>Agenda Item</w:t>
    </w:r>
    <w:r w:rsidR="009F3348" w:rsidRPr="009F3348">
      <w:rPr>
        <w:rFonts w:ascii="Arial" w:hAnsi="Arial"/>
      </w:rPr>
      <w:t xml:space="preserve"> 6b</w:t>
    </w:r>
  </w:p>
  <w:p w:rsidR="00D75185" w:rsidRPr="009F3348" w:rsidRDefault="00D75185">
    <w:pPr>
      <w:pStyle w:val="Header"/>
      <w:rPr>
        <w:rFonts w:ascii="Arial" w:hAnsi="Arial"/>
      </w:rPr>
    </w:pPr>
    <w:r w:rsidRPr="009F3348">
      <w:rPr>
        <w:rFonts w:ascii="Arial" w:hAnsi="Arial"/>
      </w:rPr>
      <w:t xml:space="preserve">Page </w:t>
    </w:r>
    <w:r w:rsidRPr="009F3348">
      <w:rPr>
        <w:rStyle w:val="PageNumber"/>
        <w:rFonts w:ascii="Arial" w:hAnsi="Arial"/>
      </w:rPr>
      <w:fldChar w:fldCharType="begin"/>
    </w:r>
    <w:r w:rsidRPr="009F3348">
      <w:rPr>
        <w:rStyle w:val="PageNumber"/>
        <w:rFonts w:ascii="Arial" w:hAnsi="Arial"/>
      </w:rPr>
      <w:instrText xml:space="preserve"> PAGE </w:instrText>
    </w:r>
    <w:r w:rsidRPr="009F3348">
      <w:rPr>
        <w:rStyle w:val="PageNumber"/>
        <w:rFonts w:ascii="Arial" w:hAnsi="Arial"/>
      </w:rPr>
      <w:fldChar w:fldCharType="separate"/>
    </w:r>
    <w:r w:rsidR="009F3348">
      <w:rPr>
        <w:rStyle w:val="PageNumber"/>
        <w:rFonts w:ascii="Arial" w:hAnsi="Arial"/>
        <w:noProof/>
      </w:rPr>
      <w:t>3</w:t>
    </w:r>
    <w:r w:rsidRPr="009F3348">
      <w:rPr>
        <w:rStyle w:val="PageNumber"/>
        <w:rFonts w:ascii="Arial" w:hAnsi="Arial"/>
      </w:rPr>
      <w:fldChar w:fldCharType="end"/>
    </w:r>
    <w:r w:rsidRPr="009F3348">
      <w:rPr>
        <w:rStyle w:val="PageNumber"/>
        <w:rFonts w:ascii="Arial" w:hAnsi="Arial"/>
      </w:rPr>
      <w:t xml:space="preserve"> of </w:t>
    </w:r>
    <w:r w:rsidRPr="009F3348">
      <w:rPr>
        <w:rStyle w:val="PageNumber"/>
        <w:rFonts w:ascii="Arial" w:hAnsi="Arial"/>
      </w:rPr>
      <w:fldChar w:fldCharType="begin"/>
    </w:r>
    <w:r w:rsidRPr="009F3348">
      <w:rPr>
        <w:rStyle w:val="PageNumber"/>
        <w:rFonts w:ascii="Arial" w:hAnsi="Arial"/>
      </w:rPr>
      <w:instrText xml:space="preserve"> NUMPAGES </w:instrText>
    </w:r>
    <w:r w:rsidRPr="009F3348">
      <w:rPr>
        <w:rStyle w:val="PageNumber"/>
        <w:rFonts w:ascii="Arial" w:hAnsi="Arial"/>
      </w:rPr>
      <w:fldChar w:fldCharType="separate"/>
    </w:r>
    <w:r w:rsidR="009F3348">
      <w:rPr>
        <w:rStyle w:val="PageNumber"/>
        <w:rFonts w:ascii="Arial" w:hAnsi="Arial"/>
        <w:noProof/>
      </w:rPr>
      <w:t>3</w:t>
    </w:r>
    <w:r w:rsidRPr="009F3348">
      <w:rPr>
        <w:rStyle w:val="PageNumber"/>
        <w:rFonts w:ascii="Arial" w:hAnsi="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D0"/>
    <w:rsid w:val="000516C4"/>
    <w:rsid w:val="000566FB"/>
    <w:rsid w:val="000A1762"/>
    <w:rsid w:val="000F2883"/>
    <w:rsid w:val="00127B8E"/>
    <w:rsid w:val="002779FB"/>
    <w:rsid w:val="003E465F"/>
    <w:rsid w:val="00512853"/>
    <w:rsid w:val="00560EC6"/>
    <w:rsid w:val="00567208"/>
    <w:rsid w:val="005D19AB"/>
    <w:rsid w:val="00680255"/>
    <w:rsid w:val="006E1119"/>
    <w:rsid w:val="0080343E"/>
    <w:rsid w:val="00824631"/>
    <w:rsid w:val="00894C6B"/>
    <w:rsid w:val="008D4C11"/>
    <w:rsid w:val="008E15B8"/>
    <w:rsid w:val="00941E76"/>
    <w:rsid w:val="009B5435"/>
    <w:rsid w:val="009F3348"/>
    <w:rsid w:val="00C116D0"/>
    <w:rsid w:val="00C832B8"/>
    <w:rsid w:val="00D30BEB"/>
    <w:rsid w:val="00D33BEF"/>
    <w:rsid w:val="00D621AC"/>
    <w:rsid w:val="00D72439"/>
    <w:rsid w:val="00D75185"/>
    <w:rsid w:val="00DF6078"/>
    <w:rsid w:val="00E23DEC"/>
    <w:rsid w:val="00EC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6D0"/>
    <w:pPr>
      <w:overflowPunct w:val="0"/>
      <w:autoSpaceDE w:val="0"/>
      <w:autoSpaceDN w:val="0"/>
      <w:adjustRightInd w:val="0"/>
      <w:textAlignment w:val="baseline"/>
    </w:pPr>
  </w:style>
  <w:style w:type="paragraph" w:styleId="Heading4">
    <w:name w:val="heading 4"/>
    <w:basedOn w:val="Normal"/>
    <w:next w:val="Normal"/>
    <w:qFormat/>
    <w:rsid w:val="00C116D0"/>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16D0"/>
    <w:pPr>
      <w:tabs>
        <w:tab w:val="center" w:pos="4320"/>
        <w:tab w:val="right" w:pos="8640"/>
      </w:tabs>
    </w:pPr>
  </w:style>
  <w:style w:type="paragraph" w:styleId="Footer">
    <w:name w:val="footer"/>
    <w:basedOn w:val="Normal"/>
    <w:rsid w:val="00C116D0"/>
    <w:pPr>
      <w:tabs>
        <w:tab w:val="center" w:pos="4320"/>
        <w:tab w:val="right" w:pos="8640"/>
      </w:tabs>
    </w:pPr>
  </w:style>
  <w:style w:type="paragraph" w:customStyle="1" w:styleId="BodyText1">
    <w:name w:val="Body Text1"/>
    <w:basedOn w:val="Normal"/>
    <w:autoRedefine/>
    <w:rsid w:val="00C116D0"/>
    <w:pPr>
      <w:overflowPunct/>
      <w:adjustRightInd/>
      <w:ind w:left="-90"/>
      <w:textAlignment w:val="auto"/>
    </w:pPr>
    <w:rPr>
      <w:rFonts w:ascii="Arial" w:hAnsi="Arial" w:cs="Arial"/>
      <w:spacing w:val="-3"/>
      <w:sz w:val="24"/>
      <w:szCs w:val="24"/>
    </w:rPr>
  </w:style>
  <w:style w:type="character" w:customStyle="1" w:styleId="PRSLTTRTOP">
    <w:name w:val="PRSLTTR/TOP"/>
    <w:basedOn w:val="DefaultParagraphFont"/>
    <w:rsid w:val="00C116D0"/>
  </w:style>
  <w:style w:type="paragraph" w:styleId="BodyText">
    <w:name w:val="Body Text"/>
    <w:basedOn w:val="Normal"/>
    <w:autoRedefine/>
    <w:rsid w:val="00C116D0"/>
    <w:pPr>
      <w:overflowPunct/>
      <w:adjustRightInd/>
      <w:textAlignment w:val="auto"/>
    </w:pPr>
    <w:rPr>
      <w:rFonts w:ascii="Arial" w:hAnsi="Arial" w:cs="Arial"/>
      <w:i/>
      <w:iCs/>
      <w:spacing w:val="-3"/>
      <w:sz w:val="24"/>
      <w:szCs w:val="24"/>
    </w:rPr>
  </w:style>
  <w:style w:type="paragraph" w:styleId="BodyTextIndent">
    <w:name w:val="Body Text Indent"/>
    <w:basedOn w:val="Normal"/>
    <w:rsid w:val="00C116D0"/>
    <w:pPr>
      <w:spacing w:after="60"/>
      <w:ind w:left="-90" w:firstLine="810"/>
    </w:pPr>
    <w:rPr>
      <w:rFonts w:ascii="Courier New" w:hAnsi="Courier New" w:cs="Courier New"/>
    </w:rPr>
  </w:style>
  <w:style w:type="character" w:styleId="PageNumber">
    <w:name w:val="page number"/>
    <w:basedOn w:val="DefaultParagraphFont"/>
    <w:rsid w:val="00C116D0"/>
  </w:style>
  <w:style w:type="paragraph" w:styleId="BalloonText">
    <w:name w:val="Balloon Text"/>
    <w:basedOn w:val="Normal"/>
    <w:link w:val="BalloonTextChar"/>
    <w:rsid w:val="00512853"/>
    <w:rPr>
      <w:rFonts w:ascii="Tahoma" w:hAnsi="Tahoma" w:cs="Tahoma"/>
      <w:sz w:val="16"/>
      <w:szCs w:val="16"/>
    </w:rPr>
  </w:style>
  <w:style w:type="character" w:customStyle="1" w:styleId="BalloonTextChar">
    <w:name w:val="Balloon Text Char"/>
    <w:basedOn w:val="DefaultParagraphFont"/>
    <w:link w:val="BalloonText"/>
    <w:rsid w:val="00512853"/>
    <w:rPr>
      <w:rFonts w:ascii="Tahoma" w:hAnsi="Tahoma" w:cs="Tahoma"/>
      <w:sz w:val="16"/>
      <w:szCs w:val="16"/>
    </w:rPr>
  </w:style>
  <w:style w:type="character" w:styleId="CommentReference">
    <w:name w:val="annotation reference"/>
    <w:basedOn w:val="DefaultParagraphFont"/>
    <w:rsid w:val="00D33BEF"/>
    <w:rPr>
      <w:sz w:val="16"/>
      <w:szCs w:val="16"/>
    </w:rPr>
  </w:style>
  <w:style w:type="paragraph" w:styleId="CommentText">
    <w:name w:val="annotation text"/>
    <w:basedOn w:val="Normal"/>
    <w:link w:val="CommentTextChar"/>
    <w:rsid w:val="00D33BEF"/>
  </w:style>
  <w:style w:type="character" w:customStyle="1" w:styleId="CommentTextChar">
    <w:name w:val="Comment Text Char"/>
    <w:basedOn w:val="DefaultParagraphFont"/>
    <w:link w:val="CommentText"/>
    <w:rsid w:val="00D33BEF"/>
  </w:style>
  <w:style w:type="paragraph" w:styleId="CommentSubject">
    <w:name w:val="annotation subject"/>
    <w:basedOn w:val="CommentText"/>
    <w:next w:val="CommentText"/>
    <w:link w:val="CommentSubjectChar"/>
    <w:rsid w:val="00D33BEF"/>
    <w:rPr>
      <w:b/>
      <w:bCs/>
    </w:rPr>
  </w:style>
  <w:style w:type="character" w:customStyle="1" w:styleId="CommentSubjectChar">
    <w:name w:val="Comment Subject Char"/>
    <w:basedOn w:val="CommentTextChar"/>
    <w:link w:val="CommentSubject"/>
    <w:rsid w:val="00D33B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6D0"/>
    <w:pPr>
      <w:overflowPunct w:val="0"/>
      <w:autoSpaceDE w:val="0"/>
      <w:autoSpaceDN w:val="0"/>
      <w:adjustRightInd w:val="0"/>
      <w:textAlignment w:val="baseline"/>
    </w:pPr>
  </w:style>
  <w:style w:type="paragraph" w:styleId="Heading4">
    <w:name w:val="heading 4"/>
    <w:basedOn w:val="Normal"/>
    <w:next w:val="Normal"/>
    <w:qFormat/>
    <w:rsid w:val="00C116D0"/>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16D0"/>
    <w:pPr>
      <w:tabs>
        <w:tab w:val="center" w:pos="4320"/>
        <w:tab w:val="right" w:pos="8640"/>
      </w:tabs>
    </w:pPr>
  </w:style>
  <w:style w:type="paragraph" w:styleId="Footer">
    <w:name w:val="footer"/>
    <w:basedOn w:val="Normal"/>
    <w:rsid w:val="00C116D0"/>
    <w:pPr>
      <w:tabs>
        <w:tab w:val="center" w:pos="4320"/>
        <w:tab w:val="right" w:pos="8640"/>
      </w:tabs>
    </w:pPr>
  </w:style>
  <w:style w:type="paragraph" w:customStyle="1" w:styleId="BodyText1">
    <w:name w:val="Body Text1"/>
    <w:basedOn w:val="Normal"/>
    <w:autoRedefine/>
    <w:rsid w:val="00C116D0"/>
    <w:pPr>
      <w:overflowPunct/>
      <w:adjustRightInd/>
      <w:ind w:left="-90"/>
      <w:textAlignment w:val="auto"/>
    </w:pPr>
    <w:rPr>
      <w:rFonts w:ascii="Arial" w:hAnsi="Arial" w:cs="Arial"/>
      <w:spacing w:val="-3"/>
      <w:sz w:val="24"/>
      <w:szCs w:val="24"/>
    </w:rPr>
  </w:style>
  <w:style w:type="character" w:customStyle="1" w:styleId="PRSLTTRTOP">
    <w:name w:val="PRSLTTR/TOP"/>
    <w:basedOn w:val="DefaultParagraphFont"/>
    <w:rsid w:val="00C116D0"/>
  </w:style>
  <w:style w:type="paragraph" w:styleId="BodyText">
    <w:name w:val="Body Text"/>
    <w:basedOn w:val="Normal"/>
    <w:autoRedefine/>
    <w:rsid w:val="00C116D0"/>
    <w:pPr>
      <w:overflowPunct/>
      <w:adjustRightInd/>
      <w:textAlignment w:val="auto"/>
    </w:pPr>
    <w:rPr>
      <w:rFonts w:ascii="Arial" w:hAnsi="Arial" w:cs="Arial"/>
      <w:i/>
      <w:iCs/>
      <w:spacing w:val="-3"/>
      <w:sz w:val="24"/>
      <w:szCs w:val="24"/>
    </w:rPr>
  </w:style>
  <w:style w:type="paragraph" w:styleId="BodyTextIndent">
    <w:name w:val="Body Text Indent"/>
    <w:basedOn w:val="Normal"/>
    <w:rsid w:val="00C116D0"/>
    <w:pPr>
      <w:spacing w:after="60"/>
      <w:ind w:left="-90" w:firstLine="810"/>
    </w:pPr>
    <w:rPr>
      <w:rFonts w:ascii="Courier New" w:hAnsi="Courier New" w:cs="Courier New"/>
    </w:rPr>
  </w:style>
  <w:style w:type="character" w:styleId="PageNumber">
    <w:name w:val="page number"/>
    <w:basedOn w:val="DefaultParagraphFont"/>
    <w:rsid w:val="00C116D0"/>
  </w:style>
  <w:style w:type="paragraph" w:styleId="BalloonText">
    <w:name w:val="Balloon Text"/>
    <w:basedOn w:val="Normal"/>
    <w:link w:val="BalloonTextChar"/>
    <w:rsid w:val="00512853"/>
    <w:rPr>
      <w:rFonts w:ascii="Tahoma" w:hAnsi="Tahoma" w:cs="Tahoma"/>
      <w:sz w:val="16"/>
      <w:szCs w:val="16"/>
    </w:rPr>
  </w:style>
  <w:style w:type="character" w:customStyle="1" w:styleId="BalloonTextChar">
    <w:name w:val="Balloon Text Char"/>
    <w:basedOn w:val="DefaultParagraphFont"/>
    <w:link w:val="BalloonText"/>
    <w:rsid w:val="00512853"/>
    <w:rPr>
      <w:rFonts w:ascii="Tahoma" w:hAnsi="Tahoma" w:cs="Tahoma"/>
      <w:sz w:val="16"/>
      <w:szCs w:val="16"/>
    </w:rPr>
  </w:style>
  <w:style w:type="character" w:styleId="CommentReference">
    <w:name w:val="annotation reference"/>
    <w:basedOn w:val="DefaultParagraphFont"/>
    <w:rsid w:val="00D33BEF"/>
    <w:rPr>
      <w:sz w:val="16"/>
      <w:szCs w:val="16"/>
    </w:rPr>
  </w:style>
  <w:style w:type="paragraph" w:styleId="CommentText">
    <w:name w:val="annotation text"/>
    <w:basedOn w:val="Normal"/>
    <w:link w:val="CommentTextChar"/>
    <w:rsid w:val="00D33BEF"/>
  </w:style>
  <w:style w:type="character" w:customStyle="1" w:styleId="CommentTextChar">
    <w:name w:val="Comment Text Char"/>
    <w:basedOn w:val="DefaultParagraphFont"/>
    <w:link w:val="CommentText"/>
    <w:rsid w:val="00D33BEF"/>
  </w:style>
  <w:style w:type="paragraph" w:styleId="CommentSubject">
    <w:name w:val="annotation subject"/>
    <w:basedOn w:val="CommentText"/>
    <w:next w:val="CommentText"/>
    <w:link w:val="CommentSubjectChar"/>
    <w:rsid w:val="00D33BEF"/>
    <w:rPr>
      <w:b/>
      <w:bCs/>
    </w:rPr>
  </w:style>
  <w:style w:type="character" w:customStyle="1" w:styleId="CommentSubjectChar">
    <w:name w:val="Comment Subject Char"/>
    <w:basedOn w:val="CommentTextChar"/>
    <w:link w:val="CommentSubject"/>
    <w:rsid w:val="00D33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MEMORANDUM</vt:lpstr>
    </vt:vector>
  </TitlesOfParts>
  <Company>DFPS</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Irma Davila</dc:creator>
  <cp:lastModifiedBy>Hawkins,Stephanie M. (DFPS)</cp:lastModifiedBy>
  <cp:revision>2</cp:revision>
  <dcterms:created xsi:type="dcterms:W3CDTF">2016-07-14T17:39:00Z</dcterms:created>
  <dcterms:modified xsi:type="dcterms:W3CDTF">2016-07-14T17:39:00Z</dcterms:modified>
</cp:coreProperties>
</file>