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28C" w:rsidRPr="00E3787B" w:rsidRDefault="002B328C" w:rsidP="002D0375">
      <w:pPr>
        <w:pStyle w:val="Heading3"/>
        <w:rPr>
          <w:lang w:val="en"/>
        </w:rPr>
      </w:pPr>
      <w:bookmarkStart w:id="0" w:name="_Toc377369605"/>
      <w:r w:rsidRPr="00E3787B">
        <w:rPr>
          <w:lang w:val="en"/>
        </w:rPr>
        <w:t>8230</w:t>
      </w:r>
      <w:bookmarkStart w:id="1" w:name="LPPH_8230"/>
      <w:bookmarkEnd w:id="1"/>
      <w:r w:rsidRPr="00E3787B">
        <w:rPr>
          <w:lang w:val="en"/>
        </w:rPr>
        <w:t xml:space="preserve"> Confidential Information Not for Release to the Public</w:t>
      </w:r>
      <w:bookmarkEnd w:id="0"/>
    </w:p>
    <w:p w:rsidR="002B328C" w:rsidRPr="00E3787B" w:rsidRDefault="002B328C" w:rsidP="001A0788">
      <w:pPr>
        <w:pStyle w:val="revisionnodfps"/>
        <w:rPr>
          <w:lang w:val="en"/>
        </w:rPr>
      </w:pPr>
      <w:r w:rsidRPr="00E3787B">
        <w:rPr>
          <w:lang w:val="en"/>
        </w:rPr>
        <w:t xml:space="preserve">LPPH </w:t>
      </w:r>
      <w:r w:rsidRPr="001E2B86">
        <w:rPr>
          <w:strike/>
          <w:color w:val="C00000"/>
          <w:lang w:val="en"/>
        </w:rPr>
        <w:t>December 2009</w:t>
      </w:r>
      <w:r w:rsidR="001E2B86">
        <w:rPr>
          <w:lang w:val="en"/>
        </w:rPr>
        <w:t xml:space="preserve"> DRAFT 6747-CCL</w:t>
      </w:r>
    </w:p>
    <w:p w:rsidR="002B328C" w:rsidRPr="00E3787B" w:rsidRDefault="002B328C" w:rsidP="008002B0">
      <w:pPr>
        <w:pStyle w:val="violettagdfps"/>
        <w:rPr>
          <w:lang w:val="en"/>
        </w:rPr>
      </w:pPr>
      <w:r w:rsidRPr="00E3787B">
        <w:rPr>
          <w:lang w:val="en"/>
        </w:rPr>
        <w:t>Policy</w:t>
      </w:r>
    </w:p>
    <w:p w:rsidR="002B328C" w:rsidRPr="00315EF7" w:rsidRDefault="002B328C" w:rsidP="008002B0">
      <w:pPr>
        <w:pStyle w:val="bodytextdfps"/>
        <w:rPr>
          <w:lang w:val="en"/>
        </w:rPr>
      </w:pPr>
      <w:r w:rsidRPr="00315EF7">
        <w:rPr>
          <w:lang w:val="en"/>
        </w:rPr>
        <w:t xml:space="preserve">A judge may order the release of confidential material in a court hearing or by court </w:t>
      </w:r>
      <w:bookmarkStart w:id="2" w:name="_GoBack"/>
      <w:bookmarkEnd w:id="2"/>
      <w:r w:rsidRPr="00315EF7">
        <w:rPr>
          <w:lang w:val="en"/>
        </w:rPr>
        <w:t xml:space="preserve">order. If the request for records is the result of a subpoena, </w:t>
      </w:r>
      <w:r w:rsidR="00A23245">
        <w:rPr>
          <w:lang w:val="en"/>
        </w:rPr>
        <w:t xml:space="preserve">the Licensing </w:t>
      </w:r>
      <w:r w:rsidRPr="009B02AF">
        <w:rPr>
          <w:lang w:val="en"/>
        </w:rPr>
        <w:t>staff</w:t>
      </w:r>
      <w:r w:rsidR="00A23245">
        <w:rPr>
          <w:lang w:val="en"/>
        </w:rPr>
        <w:t xml:space="preserve"> handling the subpoena </w:t>
      </w:r>
      <w:r w:rsidRPr="009B02AF">
        <w:rPr>
          <w:lang w:val="en"/>
        </w:rPr>
        <w:t>discusses</w:t>
      </w:r>
      <w:r w:rsidRPr="00315EF7">
        <w:rPr>
          <w:lang w:val="en"/>
        </w:rPr>
        <w:t xml:space="preserve"> the release of information with the </w:t>
      </w:r>
      <w:proofErr w:type="spellStart"/>
      <w:r w:rsidRPr="00315EF7">
        <w:rPr>
          <w:lang w:val="en"/>
        </w:rPr>
        <w:t>deidentifier</w:t>
      </w:r>
      <w:proofErr w:type="spellEnd"/>
      <w:r w:rsidRPr="00315EF7">
        <w:rPr>
          <w:lang w:val="en"/>
        </w:rPr>
        <w:t xml:space="preserve">. For policy and procedures regarding receipt of a subpoena, refer to </w:t>
      </w:r>
      <w:hyperlink r:id="rId9" w:history="1">
        <w:r w:rsidRPr="0095305F">
          <w:rPr>
            <w:rStyle w:val="Hyperlink"/>
          </w:rPr>
          <w:t>OP-4105</w:t>
        </w:r>
      </w:hyperlink>
      <w:r w:rsidRPr="00315EF7">
        <w:rPr>
          <w:lang w:val="en"/>
        </w:rPr>
        <w:t xml:space="preserve"> DFPS Subpoena Policy and Procedures.</w:t>
      </w:r>
    </w:p>
    <w:p w:rsidR="002B328C" w:rsidRPr="00315EF7" w:rsidRDefault="002B328C" w:rsidP="001A0788">
      <w:pPr>
        <w:pStyle w:val="bodytextdfps"/>
        <w:rPr>
          <w:lang w:val="en"/>
        </w:rPr>
      </w:pPr>
      <w:r w:rsidRPr="00315EF7">
        <w:rPr>
          <w:lang w:val="en"/>
        </w:rPr>
        <w:t xml:space="preserve">If it appears necessary to share information with a permit holder that is not subject to disclosure, </w:t>
      </w:r>
      <w:proofErr w:type="gramStart"/>
      <w:r w:rsidR="00A23245">
        <w:rPr>
          <w:lang w:val="en"/>
        </w:rPr>
        <w:t>Licensing</w:t>
      </w:r>
      <w:proofErr w:type="gramEnd"/>
      <w:r w:rsidR="00A23245">
        <w:rPr>
          <w:lang w:val="en"/>
        </w:rPr>
        <w:t xml:space="preserve"> </w:t>
      </w:r>
      <w:r w:rsidRPr="00315EF7">
        <w:rPr>
          <w:lang w:val="en"/>
        </w:rPr>
        <w:t>staff consult</w:t>
      </w:r>
      <w:r w:rsidR="007A6F0E">
        <w:rPr>
          <w:lang w:val="en"/>
        </w:rPr>
        <w:t>s</w:t>
      </w:r>
      <w:r w:rsidRPr="00315EF7">
        <w:rPr>
          <w:lang w:val="en"/>
        </w:rPr>
        <w:t xml:space="preserve"> with the supervisor and the state office attorney.</w:t>
      </w:r>
    </w:p>
    <w:p w:rsidR="002B328C" w:rsidRDefault="002B328C" w:rsidP="001A0788">
      <w:pPr>
        <w:pStyle w:val="bodytextdfps"/>
        <w:rPr>
          <w:lang w:val="en"/>
        </w:rPr>
      </w:pPr>
      <w:r w:rsidRPr="00315EF7">
        <w:rPr>
          <w:lang w:val="en"/>
        </w:rPr>
        <w:t xml:space="preserve">The table below identifies the information that must </w:t>
      </w:r>
      <w:r w:rsidRPr="00315EF7">
        <w:rPr>
          <w:b/>
          <w:bCs/>
          <w:lang w:val="en"/>
        </w:rPr>
        <w:t>not</w:t>
      </w:r>
      <w:r w:rsidRPr="00315EF7">
        <w:rPr>
          <w:lang w:val="en"/>
        </w:rPr>
        <w:t xml:space="preserve"> be released to the public</w:t>
      </w:r>
      <w:r>
        <w:rPr>
          <w:lang w:val="en"/>
        </w:rPr>
        <w:t>,</w:t>
      </w:r>
      <w:r w:rsidRPr="00315EF7">
        <w:rPr>
          <w:lang w:val="en"/>
        </w:rPr>
        <w:t xml:space="preserve"> provides the rationale for not releasing the information</w:t>
      </w:r>
      <w:r>
        <w:rPr>
          <w:lang w:val="en"/>
        </w:rPr>
        <w:t xml:space="preserve">, </w:t>
      </w:r>
      <w:r w:rsidRPr="00E11ADF">
        <w:rPr>
          <w:highlight w:val="yellow"/>
          <w:lang w:val="en"/>
        </w:rPr>
        <w:t>and lists any applicable exceptions to the restrictions</w:t>
      </w:r>
      <w:r w:rsidRPr="00315EF7">
        <w:rPr>
          <w:lang w:val="en"/>
        </w:rPr>
        <w:t xml:space="preserve">: </w:t>
      </w:r>
    </w:p>
    <w:p w:rsidR="008002B0" w:rsidRPr="00315EF7" w:rsidRDefault="008002B0" w:rsidP="008002B0">
      <w:pPr>
        <w:pStyle w:val="bodytextdfps"/>
        <w:rPr>
          <w:lang w:val="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25"/>
        <w:gridCol w:w="4915"/>
      </w:tblGrid>
      <w:tr w:rsidR="006006C0" w:rsidRPr="00E3787B" w:rsidTr="008002B0">
        <w:trPr>
          <w:tblHeader/>
        </w:trPr>
        <w:tc>
          <w:tcPr>
            <w:tcW w:w="0" w:type="auto"/>
            <w:shd w:val="clear" w:color="auto" w:fill="auto"/>
            <w:tcMar>
              <w:top w:w="60" w:type="dxa"/>
              <w:left w:w="60" w:type="dxa"/>
              <w:bottom w:w="60" w:type="dxa"/>
              <w:right w:w="60" w:type="dxa"/>
            </w:tcMar>
            <w:vAlign w:val="bottom"/>
            <w:hideMark/>
          </w:tcPr>
          <w:p w:rsidR="002B328C" w:rsidRPr="00315EF7" w:rsidRDefault="002B328C" w:rsidP="008002B0">
            <w:pPr>
              <w:pStyle w:val="tableheadingdfps"/>
            </w:pPr>
            <w:r w:rsidRPr="00315EF7">
              <w:t>Confidential (Not for Release)</w:t>
            </w:r>
          </w:p>
        </w:tc>
        <w:tc>
          <w:tcPr>
            <w:tcW w:w="0" w:type="auto"/>
            <w:shd w:val="clear" w:color="auto" w:fill="auto"/>
            <w:tcMar>
              <w:top w:w="60" w:type="dxa"/>
              <w:left w:w="60" w:type="dxa"/>
              <w:bottom w:w="60" w:type="dxa"/>
              <w:right w:w="60" w:type="dxa"/>
            </w:tcMar>
            <w:vAlign w:val="bottom"/>
            <w:hideMark/>
          </w:tcPr>
          <w:p w:rsidR="002B328C" w:rsidRPr="00315EF7" w:rsidRDefault="002B328C" w:rsidP="008002B0">
            <w:pPr>
              <w:pStyle w:val="tableheadingdfps"/>
            </w:pPr>
            <w:r w:rsidRPr="00E11ADF">
              <w:rPr>
                <w:highlight w:val="yellow"/>
              </w:rPr>
              <w:t>Exceptions</w:t>
            </w:r>
          </w:p>
        </w:tc>
      </w:tr>
      <w:tr w:rsidR="006006C0" w:rsidRPr="00E3787B" w:rsidTr="00F42BE6">
        <w:tc>
          <w:tcPr>
            <w:tcW w:w="0" w:type="auto"/>
            <w:shd w:val="clear" w:color="auto" w:fill="auto"/>
            <w:tcMar>
              <w:top w:w="60" w:type="dxa"/>
              <w:left w:w="60" w:type="dxa"/>
              <w:bottom w:w="60" w:type="dxa"/>
              <w:right w:w="60" w:type="dxa"/>
            </w:tcMar>
            <w:hideMark/>
          </w:tcPr>
          <w:p w:rsidR="002B328C" w:rsidRDefault="002B328C" w:rsidP="00F42BE6">
            <w:pPr>
              <w:pStyle w:val="tabletextdfps"/>
            </w:pPr>
            <w:r w:rsidRPr="00315EF7">
              <w:t>The name of reporter and the reporter</w:t>
            </w:r>
            <w:r w:rsidR="001969C0">
              <w:t>’</w:t>
            </w:r>
            <w:r w:rsidRPr="00315EF7">
              <w:t>s identifying information</w:t>
            </w:r>
          </w:p>
          <w:p w:rsidR="002B328C" w:rsidRPr="007F2D2F" w:rsidRDefault="002B328C" w:rsidP="00F42BE6">
            <w:pPr>
              <w:pStyle w:val="tabletextdfps"/>
              <w:rPr>
                <w:b/>
              </w:rPr>
            </w:pPr>
            <w:r w:rsidRPr="007F2D2F">
              <w:rPr>
                <w:b/>
              </w:rPr>
              <w:t>Rationale</w:t>
            </w:r>
          </w:p>
          <w:p w:rsidR="002B328C" w:rsidRPr="00315EF7" w:rsidRDefault="00A23245">
            <w:pPr>
              <w:pStyle w:val="tabletextdfps"/>
            </w:pPr>
            <w:r>
              <w:t>The Attorney General</w:t>
            </w:r>
            <w:r w:rsidR="001969C0">
              <w:t>’</w:t>
            </w:r>
            <w:r>
              <w:t xml:space="preserve">s </w:t>
            </w:r>
            <w:r w:rsidR="002B328C" w:rsidRPr="00315EF7">
              <w:t xml:space="preserve">Open Records Decision No. 176, September 9, 1977, states that the identity of a reporter alleging a possible violation of minimum standards at a child-care </w:t>
            </w:r>
            <w:r>
              <w:t xml:space="preserve">operation </w:t>
            </w:r>
            <w:r w:rsidR="002B328C" w:rsidRPr="00315EF7">
              <w:t>may not be disclosed.</w:t>
            </w:r>
          </w:p>
        </w:tc>
        <w:tc>
          <w:tcPr>
            <w:tcW w:w="0" w:type="auto"/>
            <w:shd w:val="clear" w:color="auto" w:fill="auto"/>
            <w:tcMar>
              <w:top w:w="60" w:type="dxa"/>
              <w:left w:w="60" w:type="dxa"/>
              <w:bottom w:w="60" w:type="dxa"/>
              <w:right w:w="60" w:type="dxa"/>
            </w:tcMar>
            <w:hideMark/>
          </w:tcPr>
          <w:p w:rsidR="002B328C" w:rsidRPr="00315EF7" w:rsidRDefault="002B328C" w:rsidP="00F42BE6">
            <w:pPr>
              <w:pStyle w:val="tabletextdfps"/>
            </w:pPr>
            <w:r w:rsidRPr="00E11ADF">
              <w:rPr>
                <w:highlight w:val="yellow"/>
              </w:rPr>
              <w:t>Information identifying the person who made a report resulting in an investigation may only be released as provided in 8231 Confidential Information That May Be Released in Certain Situations.</w:t>
            </w:r>
          </w:p>
        </w:tc>
      </w:tr>
      <w:tr w:rsidR="006006C0" w:rsidRPr="00E3787B" w:rsidTr="00F42BE6">
        <w:tc>
          <w:tcPr>
            <w:tcW w:w="0" w:type="auto"/>
            <w:shd w:val="clear" w:color="auto" w:fill="auto"/>
            <w:tcMar>
              <w:top w:w="60" w:type="dxa"/>
              <w:left w:w="60" w:type="dxa"/>
              <w:bottom w:w="60" w:type="dxa"/>
              <w:right w:w="60" w:type="dxa"/>
            </w:tcMar>
            <w:hideMark/>
          </w:tcPr>
          <w:p w:rsidR="002B328C" w:rsidRDefault="002B328C" w:rsidP="00EF7661">
            <w:pPr>
              <w:pStyle w:val="tabletextdfps"/>
            </w:pPr>
            <w:r w:rsidRPr="00315EF7">
              <w:t xml:space="preserve">The name and identifying information about someone contacted during an investigation </w:t>
            </w:r>
            <w:proofErr w:type="gramStart"/>
            <w:r w:rsidRPr="00315EF7">
              <w:t>who</w:t>
            </w:r>
            <w:proofErr w:type="gramEnd"/>
            <w:r w:rsidRPr="00315EF7">
              <w:t xml:space="preserve"> makes</w:t>
            </w:r>
            <w:r>
              <w:t xml:space="preserve"> a</w:t>
            </w:r>
            <w:r w:rsidRPr="00315EF7">
              <w:t xml:space="preserve"> new allegation that </w:t>
            </w:r>
            <w:r>
              <w:t>is</w:t>
            </w:r>
            <w:r w:rsidRPr="00315EF7">
              <w:t xml:space="preserve"> unrelated to the report being investigated See </w:t>
            </w:r>
            <w:hyperlink r:id="rId10" w:anchor="LPPH_6260" w:history="1">
              <w:r w:rsidRPr="00EF7661">
                <w:rPr>
                  <w:rStyle w:val="Hyperlink"/>
                </w:rPr>
                <w:t>6260</w:t>
              </w:r>
            </w:hyperlink>
            <w:r w:rsidRPr="00315EF7">
              <w:t xml:space="preserve"> Confidentiality of the Reporter</w:t>
            </w:r>
            <w:r w:rsidR="001969C0">
              <w:t>’</w:t>
            </w:r>
            <w:r w:rsidRPr="00315EF7">
              <w:t>s Identity.</w:t>
            </w:r>
          </w:p>
          <w:p w:rsidR="002B328C" w:rsidRPr="007F2D2F" w:rsidRDefault="002B328C" w:rsidP="00F42BE6">
            <w:pPr>
              <w:pStyle w:val="tabletextdfps"/>
              <w:rPr>
                <w:b/>
              </w:rPr>
            </w:pPr>
            <w:r w:rsidRPr="007F2D2F">
              <w:rPr>
                <w:b/>
              </w:rPr>
              <w:t>Rationale</w:t>
            </w:r>
          </w:p>
          <w:p w:rsidR="002B328C" w:rsidRPr="00315EF7" w:rsidRDefault="002B328C" w:rsidP="00F42BE6">
            <w:pPr>
              <w:pStyle w:val="tabletextdfps"/>
            </w:pPr>
            <w:r>
              <w:t>This person is a reporter with respect to the new allegation, so Open Records Decision No. 177 is applicable, even if Licensing investigates the new allegation as a part of the original investigation.</w:t>
            </w:r>
          </w:p>
        </w:tc>
        <w:tc>
          <w:tcPr>
            <w:tcW w:w="0" w:type="auto"/>
            <w:shd w:val="clear" w:color="auto" w:fill="auto"/>
            <w:tcMar>
              <w:top w:w="60" w:type="dxa"/>
              <w:left w:w="60" w:type="dxa"/>
              <w:bottom w:w="60" w:type="dxa"/>
              <w:right w:w="60" w:type="dxa"/>
            </w:tcMar>
            <w:hideMark/>
          </w:tcPr>
          <w:p w:rsidR="002B328C" w:rsidRPr="00315EF7" w:rsidRDefault="002B328C" w:rsidP="00F42BE6">
            <w:pPr>
              <w:pStyle w:val="tabletextdfps"/>
            </w:pPr>
            <w:r w:rsidRPr="00E11ADF">
              <w:rPr>
                <w:highlight w:val="yellow"/>
              </w:rPr>
              <w:t>Information identifying the person who made a report resulting in an investigation may only be released as provided in 8231 Confidential Information That May Be Released in Certain Situations.</w:t>
            </w:r>
          </w:p>
        </w:tc>
      </w:tr>
      <w:tr w:rsidR="006006C0" w:rsidRPr="00E3787B" w:rsidTr="00F42BE6">
        <w:tc>
          <w:tcPr>
            <w:tcW w:w="0" w:type="auto"/>
            <w:shd w:val="clear" w:color="auto" w:fill="auto"/>
            <w:tcMar>
              <w:top w:w="60" w:type="dxa"/>
              <w:left w:w="60" w:type="dxa"/>
              <w:bottom w:w="60" w:type="dxa"/>
              <w:right w:w="60" w:type="dxa"/>
            </w:tcMar>
            <w:hideMark/>
          </w:tcPr>
          <w:p w:rsidR="002B328C" w:rsidRDefault="002B328C" w:rsidP="00F42BE6">
            <w:pPr>
              <w:pStyle w:val="tabletextdfps"/>
            </w:pPr>
            <w:r w:rsidRPr="00315EF7">
              <w:t>Children</w:t>
            </w:r>
            <w:r w:rsidR="001969C0">
              <w:t>’</w:t>
            </w:r>
            <w:r w:rsidRPr="00315EF7">
              <w:t>s last names and identifying information, regardless of whether the children are victims.</w:t>
            </w:r>
          </w:p>
          <w:p w:rsidR="002B328C" w:rsidRPr="007F2D2F" w:rsidRDefault="002B328C" w:rsidP="00F42BE6">
            <w:pPr>
              <w:pStyle w:val="tabletextdfps"/>
              <w:rPr>
                <w:b/>
              </w:rPr>
            </w:pPr>
            <w:r w:rsidRPr="007F2D2F">
              <w:rPr>
                <w:b/>
              </w:rPr>
              <w:t>Rationale</w:t>
            </w:r>
          </w:p>
          <w:p w:rsidR="002B328C" w:rsidRPr="00315EF7" w:rsidRDefault="002B328C" w:rsidP="00013516">
            <w:pPr>
              <w:pStyle w:val="tabletextdfps"/>
            </w:pPr>
            <w:r w:rsidRPr="00315EF7">
              <w:t xml:space="preserve">The </w:t>
            </w:r>
            <w:hyperlink r:id="rId11" w:history="1">
              <w:r w:rsidRPr="00EF7661">
                <w:rPr>
                  <w:rStyle w:val="Hyperlink"/>
                </w:rPr>
                <w:t>Public Information Act</w:t>
              </w:r>
            </w:hyperlink>
            <w:r w:rsidRPr="00315EF7">
              <w:t xml:space="preserve"> </w:t>
            </w:r>
            <w:r w:rsidR="00013516" w:rsidRPr="00577AB9">
              <w:rPr>
                <w:highlight w:val="yellow"/>
              </w:rPr>
              <w:t xml:space="preserve">(Texas Government Code, </w:t>
            </w:r>
            <w:r w:rsidR="00CA529E" w:rsidRPr="00577AB9">
              <w:rPr>
                <w:highlight w:val="yellow"/>
              </w:rPr>
              <w:t xml:space="preserve">Title 5, </w:t>
            </w:r>
            <w:r w:rsidR="00013516" w:rsidRPr="00577AB9">
              <w:rPr>
                <w:highlight w:val="yellow"/>
              </w:rPr>
              <w:t xml:space="preserve">Chapter 552, </w:t>
            </w:r>
            <w:proofErr w:type="gramStart"/>
            <w:r w:rsidR="00013516" w:rsidRPr="00577AB9">
              <w:rPr>
                <w:highlight w:val="yellow"/>
              </w:rPr>
              <w:t>Public</w:t>
            </w:r>
            <w:proofErr w:type="gramEnd"/>
            <w:r w:rsidR="00013516" w:rsidRPr="00577AB9">
              <w:rPr>
                <w:highlight w:val="yellow"/>
              </w:rPr>
              <w:t xml:space="preserve"> Information)</w:t>
            </w:r>
            <w:r w:rsidR="00013516" w:rsidRPr="00013516">
              <w:t xml:space="preserve"> </w:t>
            </w:r>
            <w:r w:rsidRPr="00315EF7">
              <w:t>excludes certain information from disclosure, based on the constitutional and statutory rights of the individuals. Case law supports the exclusion of children</w:t>
            </w:r>
            <w:r w:rsidR="001969C0">
              <w:t>’</w:t>
            </w:r>
            <w:r w:rsidRPr="00315EF7">
              <w:t>s names, based on their right to privacy.</w:t>
            </w:r>
          </w:p>
        </w:tc>
        <w:tc>
          <w:tcPr>
            <w:tcW w:w="0" w:type="auto"/>
            <w:shd w:val="clear" w:color="auto" w:fill="auto"/>
            <w:tcMar>
              <w:top w:w="60" w:type="dxa"/>
              <w:left w:w="60" w:type="dxa"/>
              <w:bottom w:w="60" w:type="dxa"/>
              <w:right w:w="60" w:type="dxa"/>
            </w:tcMar>
            <w:hideMark/>
          </w:tcPr>
          <w:p w:rsidR="002B328C" w:rsidRPr="00E11ADF" w:rsidRDefault="002B328C" w:rsidP="00F42BE6">
            <w:pPr>
              <w:pStyle w:val="tabletextdfps"/>
              <w:rPr>
                <w:highlight w:val="yellow"/>
              </w:rPr>
            </w:pPr>
            <w:r w:rsidRPr="00E11ADF">
              <w:rPr>
                <w:highlight w:val="yellow"/>
              </w:rPr>
              <w:t xml:space="preserve">The identity of a child or information identifying the child in an abuse or neglect investigation is confidential and may not be released except: </w:t>
            </w:r>
          </w:p>
          <w:p w:rsidR="00AC2737" w:rsidRPr="00E11ADF" w:rsidRDefault="00AC2737" w:rsidP="00AC2737">
            <w:pPr>
              <w:pStyle w:val="tablelist1dfps"/>
              <w:rPr>
                <w:highlight w:val="yellow"/>
              </w:rPr>
            </w:pPr>
            <w:r w:rsidRPr="00E11ADF">
              <w:rPr>
                <w:highlight w:val="yellow"/>
              </w:rPr>
              <w:t xml:space="preserve">  •</w:t>
            </w:r>
            <w:r w:rsidRPr="00E11ADF">
              <w:rPr>
                <w:highlight w:val="yellow"/>
              </w:rPr>
              <w:tab/>
            </w:r>
            <w:r w:rsidR="002B328C" w:rsidRPr="00E11ADF">
              <w:rPr>
                <w:highlight w:val="yellow"/>
              </w:rPr>
              <w:t xml:space="preserve">as provided in 8231 Confidential Information That May Be Released in Certain Situations; or </w:t>
            </w:r>
          </w:p>
          <w:p w:rsidR="002B328C" w:rsidRPr="00E11ADF" w:rsidRDefault="00AC2737" w:rsidP="00AC2737">
            <w:pPr>
              <w:pStyle w:val="tablelist1dfps"/>
              <w:rPr>
                <w:highlight w:val="yellow"/>
              </w:rPr>
            </w:pPr>
            <w:r w:rsidRPr="00E11ADF">
              <w:rPr>
                <w:highlight w:val="yellow"/>
              </w:rPr>
              <w:t xml:space="preserve">  •</w:t>
            </w:r>
            <w:r w:rsidRPr="00E11ADF">
              <w:rPr>
                <w:highlight w:val="yellow"/>
              </w:rPr>
              <w:tab/>
            </w:r>
            <w:r w:rsidR="002B328C" w:rsidRPr="00E11ADF">
              <w:rPr>
                <w:highlight w:val="yellow"/>
              </w:rPr>
              <w:t>to the following persons:</w:t>
            </w:r>
          </w:p>
          <w:p w:rsidR="002B328C" w:rsidRPr="00E11ADF" w:rsidRDefault="00256CC4" w:rsidP="00AC2737">
            <w:pPr>
              <w:pStyle w:val="tablelist2dfps"/>
              <w:rPr>
                <w:highlight w:val="yellow"/>
              </w:rPr>
            </w:pPr>
            <w:r w:rsidRPr="00E11ADF">
              <w:rPr>
                <w:highlight w:val="yellow"/>
              </w:rPr>
              <w:t>1.</w:t>
            </w:r>
            <w:r w:rsidRPr="00E11ADF">
              <w:rPr>
                <w:highlight w:val="yellow"/>
              </w:rPr>
              <w:tab/>
            </w:r>
            <w:r w:rsidR="00A23245" w:rsidRPr="00E11ADF">
              <w:rPr>
                <w:highlight w:val="yellow"/>
              </w:rPr>
              <w:t>t</w:t>
            </w:r>
            <w:r w:rsidR="002B328C" w:rsidRPr="00E11ADF">
              <w:rPr>
                <w:highlight w:val="yellow"/>
              </w:rPr>
              <w:t>he child</w:t>
            </w:r>
            <w:r w:rsidR="001969C0" w:rsidRPr="00E11ADF">
              <w:rPr>
                <w:highlight w:val="yellow"/>
              </w:rPr>
              <w:t>’</w:t>
            </w:r>
            <w:r w:rsidR="002B328C" w:rsidRPr="00E11ADF">
              <w:rPr>
                <w:highlight w:val="yellow"/>
              </w:rPr>
              <w:t>s parent or prospective adoptive parent;</w:t>
            </w:r>
          </w:p>
          <w:p w:rsidR="002B328C" w:rsidRPr="00E11ADF" w:rsidRDefault="00256CC4" w:rsidP="00AC2737">
            <w:pPr>
              <w:pStyle w:val="tablelist2dfps"/>
              <w:rPr>
                <w:highlight w:val="yellow"/>
              </w:rPr>
            </w:pPr>
            <w:r w:rsidRPr="00E11ADF">
              <w:rPr>
                <w:highlight w:val="yellow"/>
              </w:rPr>
              <w:t>2.</w:t>
            </w:r>
            <w:r w:rsidRPr="00E11ADF">
              <w:rPr>
                <w:highlight w:val="yellow"/>
              </w:rPr>
              <w:tab/>
            </w:r>
            <w:r w:rsidR="00A23245" w:rsidRPr="00E11ADF">
              <w:rPr>
                <w:highlight w:val="yellow"/>
              </w:rPr>
              <w:t>t</w:t>
            </w:r>
            <w:r w:rsidR="002B328C" w:rsidRPr="00E11ADF">
              <w:rPr>
                <w:highlight w:val="yellow"/>
              </w:rPr>
              <w:t>he operation that was cited for a deficiency as a result of the investigation; or</w:t>
            </w:r>
          </w:p>
          <w:p w:rsidR="002B328C" w:rsidRPr="00E11ADF" w:rsidRDefault="00256CC4" w:rsidP="00AC2737">
            <w:pPr>
              <w:pStyle w:val="tablelist2dfps"/>
              <w:rPr>
                <w:highlight w:val="yellow"/>
              </w:rPr>
            </w:pPr>
            <w:r w:rsidRPr="00E11ADF">
              <w:rPr>
                <w:highlight w:val="yellow"/>
              </w:rPr>
              <w:t>3.</w:t>
            </w:r>
            <w:r w:rsidRPr="00E11ADF">
              <w:rPr>
                <w:highlight w:val="yellow"/>
              </w:rPr>
              <w:tab/>
            </w:r>
            <w:r w:rsidR="00A23245" w:rsidRPr="00E11ADF">
              <w:rPr>
                <w:highlight w:val="yellow"/>
              </w:rPr>
              <w:t>t</w:t>
            </w:r>
            <w:r w:rsidR="002B328C" w:rsidRPr="00E11ADF">
              <w:rPr>
                <w:highlight w:val="yellow"/>
              </w:rPr>
              <w:t>he single-source continuum contractor (SSCC) for foster care redesign when:</w:t>
            </w:r>
          </w:p>
          <w:p w:rsidR="002B328C" w:rsidRPr="00E11ADF" w:rsidRDefault="00AC2737" w:rsidP="00A23245">
            <w:pPr>
              <w:pStyle w:val="tablelist2dfps"/>
              <w:ind w:left="648"/>
              <w:rPr>
                <w:highlight w:val="yellow"/>
              </w:rPr>
            </w:pPr>
            <w:r w:rsidRPr="00E11ADF">
              <w:rPr>
                <w:highlight w:val="yellow"/>
              </w:rPr>
              <w:t>a.</w:t>
            </w:r>
            <w:r w:rsidR="004B0469" w:rsidRPr="00E11ADF">
              <w:rPr>
                <w:highlight w:val="yellow"/>
              </w:rPr>
              <w:tab/>
            </w:r>
            <w:r w:rsidR="00A23245" w:rsidRPr="00E11ADF">
              <w:rPr>
                <w:highlight w:val="yellow"/>
              </w:rPr>
              <w:t>t</w:t>
            </w:r>
            <w:r w:rsidR="002B328C" w:rsidRPr="00E11ADF">
              <w:rPr>
                <w:highlight w:val="yellow"/>
              </w:rPr>
              <w:t>he SSCC subcontracts with the operation;</w:t>
            </w:r>
          </w:p>
          <w:p w:rsidR="002B328C" w:rsidRPr="00E11ADF" w:rsidRDefault="00AC2737" w:rsidP="00A23245">
            <w:pPr>
              <w:pStyle w:val="tablelist2dfps"/>
              <w:ind w:left="648"/>
              <w:rPr>
                <w:highlight w:val="yellow"/>
              </w:rPr>
            </w:pPr>
            <w:r w:rsidRPr="00E11ADF">
              <w:rPr>
                <w:highlight w:val="yellow"/>
              </w:rPr>
              <w:t>b</w:t>
            </w:r>
            <w:r w:rsidR="00256CC4" w:rsidRPr="00E11ADF">
              <w:rPr>
                <w:highlight w:val="yellow"/>
              </w:rPr>
              <w:t>.</w:t>
            </w:r>
            <w:r w:rsidR="004B0469" w:rsidRPr="00E11ADF">
              <w:rPr>
                <w:highlight w:val="yellow"/>
              </w:rPr>
              <w:tab/>
            </w:r>
            <w:r w:rsidR="00A23245" w:rsidRPr="00E11ADF">
              <w:rPr>
                <w:highlight w:val="yellow"/>
              </w:rPr>
              <w:t>t</w:t>
            </w:r>
            <w:r w:rsidR="002B328C" w:rsidRPr="00E11ADF">
              <w:rPr>
                <w:highlight w:val="yellow"/>
              </w:rPr>
              <w:t>he operation has signed a release of information; and</w:t>
            </w:r>
          </w:p>
          <w:p w:rsidR="002B328C" w:rsidRPr="00E11ADF" w:rsidRDefault="00AC2737" w:rsidP="00A23245">
            <w:pPr>
              <w:pStyle w:val="tablelist2dfps"/>
              <w:ind w:left="648"/>
              <w:rPr>
                <w:highlight w:val="yellow"/>
              </w:rPr>
            </w:pPr>
            <w:proofErr w:type="gramStart"/>
            <w:r w:rsidRPr="00E11ADF">
              <w:rPr>
                <w:highlight w:val="yellow"/>
              </w:rPr>
              <w:t>c</w:t>
            </w:r>
            <w:proofErr w:type="gramEnd"/>
            <w:r w:rsidRPr="00E11ADF">
              <w:rPr>
                <w:highlight w:val="yellow"/>
              </w:rPr>
              <w:t>.</w:t>
            </w:r>
            <w:r w:rsidR="004B0469" w:rsidRPr="00E11ADF">
              <w:rPr>
                <w:highlight w:val="yellow"/>
              </w:rPr>
              <w:tab/>
            </w:r>
            <w:r w:rsidR="00A23245" w:rsidRPr="00E11ADF">
              <w:rPr>
                <w:highlight w:val="yellow"/>
              </w:rPr>
              <w:t>t</w:t>
            </w:r>
            <w:r w:rsidR="002B328C" w:rsidRPr="00E11ADF">
              <w:rPr>
                <w:highlight w:val="yellow"/>
              </w:rPr>
              <w:t>he operation was cited for a deficiency as a result of the investigation.</w:t>
            </w:r>
          </w:p>
          <w:p w:rsidR="002B328C" w:rsidRPr="002E6663" w:rsidRDefault="002B328C" w:rsidP="00256CC4">
            <w:pPr>
              <w:pStyle w:val="tabletextdfps"/>
              <w:jc w:val="right"/>
              <w:rPr>
                <w:i/>
              </w:rPr>
            </w:pPr>
            <w:r w:rsidRPr="00E11ADF">
              <w:rPr>
                <w:i/>
                <w:highlight w:val="yellow"/>
              </w:rPr>
              <w:lastRenderedPageBreak/>
              <w:t xml:space="preserve">DFPS Rules, 40 TAC </w:t>
            </w:r>
            <w:hyperlink r:id="rId12" w:history="1">
              <w:r w:rsidRPr="00E11ADF">
                <w:rPr>
                  <w:rStyle w:val="Hyperlink"/>
                  <w:i/>
                  <w:highlight w:val="yellow"/>
                  <w:lang w:val="en"/>
                </w:rPr>
                <w:t>§745.8491</w:t>
              </w:r>
            </w:hyperlink>
          </w:p>
        </w:tc>
      </w:tr>
      <w:tr w:rsidR="006006C0" w:rsidRPr="00E3787B" w:rsidTr="00F42BE6">
        <w:tc>
          <w:tcPr>
            <w:tcW w:w="0" w:type="auto"/>
            <w:shd w:val="clear" w:color="auto" w:fill="auto"/>
            <w:tcMar>
              <w:top w:w="60" w:type="dxa"/>
              <w:left w:w="60" w:type="dxa"/>
              <w:bottom w:w="60" w:type="dxa"/>
              <w:right w:w="60" w:type="dxa"/>
            </w:tcMar>
            <w:hideMark/>
          </w:tcPr>
          <w:p w:rsidR="002B328C" w:rsidRDefault="002B328C" w:rsidP="00F42BE6">
            <w:pPr>
              <w:pStyle w:val="tabletextdfps"/>
            </w:pPr>
            <w:r w:rsidRPr="00315EF7">
              <w:lastRenderedPageBreak/>
              <w:t>Information obtained through criminal history checks regarding conviction, indictment, criminal complaint, or deferred adjudication</w:t>
            </w:r>
          </w:p>
          <w:p w:rsidR="002B328C" w:rsidRDefault="002B328C" w:rsidP="00F42BE6">
            <w:pPr>
              <w:pStyle w:val="tabletextdfps"/>
              <w:rPr>
                <w:b/>
              </w:rPr>
            </w:pPr>
            <w:r w:rsidRPr="007F2D2F">
              <w:rPr>
                <w:b/>
              </w:rPr>
              <w:t>Rationale</w:t>
            </w:r>
          </w:p>
          <w:p w:rsidR="002B328C" w:rsidRPr="00315EF7" w:rsidRDefault="002B328C" w:rsidP="00F42BE6">
            <w:pPr>
              <w:pStyle w:val="tabletextdfps"/>
            </w:pPr>
            <w:r w:rsidRPr="00315EF7">
              <w:t xml:space="preserve">Government Code </w:t>
            </w:r>
            <w:hyperlink r:id="rId13" w:anchor="411.114" w:history="1">
              <w:r w:rsidRPr="00742E50">
                <w:rPr>
                  <w:rStyle w:val="Hyperlink"/>
                </w:rPr>
                <w:t>§411.114</w:t>
              </w:r>
            </w:hyperlink>
            <w:r w:rsidRPr="00742E50">
              <w:t xml:space="preserve"> prohibits the release of criminal history checks to unauthorized persons or entities.</w:t>
            </w:r>
          </w:p>
        </w:tc>
        <w:tc>
          <w:tcPr>
            <w:tcW w:w="0" w:type="auto"/>
            <w:shd w:val="clear" w:color="auto" w:fill="auto"/>
            <w:tcMar>
              <w:top w:w="60" w:type="dxa"/>
              <w:left w:w="60" w:type="dxa"/>
              <w:bottom w:w="60" w:type="dxa"/>
              <w:right w:w="60" w:type="dxa"/>
            </w:tcMar>
            <w:hideMark/>
          </w:tcPr>
          <w:p w:rsidR="002B328C" w:rsidRPr="00315EF7" w:rsidRDefault="002B328C" w:rsidP="00742E50">
            <w:pPr>
              <w:pStyle w:val="tabletextdfps"/>
            </w:pPr>
            <w:r w:rsidRPr="00E11ADF">
              <w:rPr>
                <w:highlight w:val="yellow"/>
              </w:rPr>
              <w:t>Authorized persons or entities may receive criminal history info</w:t>
            </w:r>
            <w:r w:rsidR="00256CC4" w:rsidRPr="00E11ADF">
              <w:rPr>
                <w:highlight w:val="yellow"/>
              </w:rPr>
              <w:t xml:space="preserve">rmation in certain situations. </w:t>
            </w:r>
            <w:r w:rsidRPr="00E11ADF">
              <w:rPr>
                <w:highlight w:val="yellow"/>
              </w:rPr>
              <w:t xml:space="preserve">See Government Code </w:t>
            </w:r>
            <w:hyperlink r:id="rId14" w:anchor="411.114" w:history="1">
              <w:r w:rsidRPr="00E11ADF">
                <w:rPr>
                  <w:rStyle w:val="Hyperlink"/>
                  <w:highlight w:val="yellow"/>
                </w:rPr>
                <w:t>§411.114(a</w:t>
              </w:r>
              <w:proofErr w:type="gramStart"/>
              <w:r w:rsidRPr="00E11ADF">
                <w:rPr>
                  <w:rStyle w:val="Hyperlink"/>
                  <w:highlight w:val="yellow"/>
                </w:rPr>
                <w:t>)(</w:t>
              </w:r>
              <w:proofErr w:type="gramEnd"/>
              <w:r w:rsidRPr="00E11ADF">
                <w:rPr>
                  <w:rStyle w:val="Hyperlink"/>
                  <w:highlight w:val="yellow"/>
                </w:rPr>
                <w:t>6) and (7)</w:t>
              </w:r>
            </w:hyperlink>
            <w:r w:rsidRPr="00E11ADF">
              <w:rPr>
                <w:highlight w:val="yellow"/>
              </w:rPr>
              <w:t>.</w:t>
            </w:r>
          </w:p>
        </w:tc>
      </w:tr>
      <w:tr w:rsidR="006006C0" w:rsidRPr="00E3787B" w:rsidTr="00F42BE6">
        <w:tc>
          <w:tcPr>
            <w:tcW w:w="0" w:type="auto"/>
            <w:shd w:val="clear" w:color="auto" w:fill="auto"/>
            <w:tcMar>
              <w:top w:w="60" w:type="dxa"/>
              <w:left w:w="60" w:type="dxa"/>
              <w:bottom w:w="60" w:type="dxa"/>
              <w:right w:w="60" w:type="dxa"/>
            </w:tcMar>
            <w:hideMark/>
          </w:tcPr>
          <w:p w:rsidR="002B328C" w:rsidRPr="00315EF7" w:rsidRDefault="002B328C" w:rsidP="00F42BE6">
            <w:pPr>
              <w:pStyle w:val="tabletextdfps"/>
            </w:pPr>
            <w:r w:rsidRPr="00315EF7">
              <w:t>Information received from another agency, division, or person, if that information is confidential under law</w:t>
            </w:r>
          </w:p>
          <w:p w:rsidR="002B328C" w:rsidRPr="00315EF7" w:rsidRDefault="002B328C" w:rsidP="00F42BE6">
            <w:pPr>
              <w:pStyle w:val="tabletextdfps"/>
            </w:pPr>
            <w:r w:rsidRPr="00315EF7">
              <w:t>Examples are:</w:t>
            </w:r>
          </w:p>
          <w:p w:rsidR="002B328C" w:rsidRPr="00315EF7" w:rsidRDefault="00AC2737" w:rsidP="00AC2737">
            <w:pPr>
              <w:pStyle w:val="tablelist1dfps"/>
            </w:pPr>
            <w:r w:rsidRPr="00B90DC3">
              <w:t xml:space="preserve">  •</w:t>
            </w:r>
            <w:r w:rsidRPr="00B90DC3">
              <w:tab/>
            </w:r>
            <w:r w:rsidR="002B328C" w:rsidRPr="00315EF7">
              <w:t>CPS and APS files on abuse or neglect investigations, including the name of the alleged, designated, or sustained perpetrator in an abuse or neglect report;</w:t>
            </w:r>
          </w:p>
          <w:p w:rsidR="002B328C" w:rsidRPr="00315EF7" w:rsidRDefault="00AC2737" w:rsidP="00AC2737">
            <w:pPr>
              <w:pStyle w:val="tablelist1dfps"/>
            </w:pPr>
            <w:r w:rsidRPr="00B90DC3">
              <w:t xml:space="preserve">  •</w:t>
            </w:r>
            <w:r w:rsidRPr="00B90DC3">
              <w:tab/>
            </w:r>
            <w:r w:rsidR="002B328C" w:rsidRPr="00315EF7">
              <w:t>police investigation reports; and</w:t>
            </w:r>
          </w:p>
          <w:p w:rsidR="002B328C" w:rsidRDefault="00AC2737" w:rsidP="00AC2737">
            <w:pPr>
              <w:pStyle w:val="tablelist1dfps"/>
            </w:pPr>
            <w:r w:rsidRPr="00B90DC3">
              <w:t xml:space="preserve">  •</w:t>
            </w:r>
            <w:r w:rsidRPr="00B90DC3">
              <w:tab/>
            </w:r>
            <w:r w:rsidR="002B328C" w:rsidRPr="00315EF7">
              <w:t>medical records, including records of psychological examinations</w:t>
            </w:r>
          </w:p>
          <w:p w:rsidR="002B328C" w:rsidRDefault="002B328C" w:rsidP="00F42BE6">
            <w:pPr>
              <w:pStyle w:val="tabletextdfps"/>
            </w:pPr>
            <w:r w:rsidRPr="007F2D2F">
              <w:rPr>
                <w:b/>
              </w:rPr>
              <w:t>Rationale</w:t>
            </w:r>
          </w:p>
          <w:p w:rsidR="002B328C" w:rsidRPr="00315EF7" w:rsidRDefault="002B328C" w:rsidP="00F42BE6">
            <w:pPr>
              <w:pStyle w:val="tabletextdfps"/>
            </w:pPr>
            <w:r w:rsidRPr="00315EF7">
              <w:t>The information is confidential according to statutes and may not be released.</w:t>
            </w:r>
          </w:p>
        </w:tc>
        <w:tc>
          <w:tcPr>
            <w:tcW w:w="0" w:type="auto"/>
            <w:shd w:val="clear" w:color="auto" w:fill="auto"/>
            <w:tcMar>
              <w:top w:w="60" w:type="dxa"/>
              <w:left w:w="60" w:type="dxa"/>
              <w:bottom w:w="60" w:type="dxa"/>
              <w:right w:w="60" w:type="dxa"/>
            </w:tcMar>
            <w:hideMark/>
          </w:tcPr>
          <w:p w:rsidR="00C7029F" w:rsidRDefault="002B328C" w:rsidP="00C7029F">
            <w:pPr>
              <w:pStyle w:val="tabletextdfps"/>
            </w:pPr>
            <w:r>
              <w:t xml:space="preserve">The </w:t>
            </w:r>
            <w:r w:rsidRPr="00C667B9">
              <w:rPr>
                <w:i/>
              </w:rPr>
              <w:t>findings</w:t>
            </w:r>
            <w:r w:rsidRPr="00315EF7">
              <w:t xml:space="preserve"> related to child and adult protective services are released to a child-care operation, when appropriate. </w:t>
            </w:r>
          </w:p>
          <w:p w:rsidR="002B328C" w:rsidRPr="00315EF7" w:rsidRDefault="002B328C" w:rsidP="00C7029F">
            <w:pPr>
              <w:pStyle w:val="tabletextdfps"/>
            </w:pPr>
            <w:r w:rsidRPr="00315EF7">
              <w:t xml:space="preserve">See: </w:t>
            </w:r>
          </w:p>
          <w:p w:rsidR="002B328C" w:rsidRPr="00315EF7" w:rsidRDefault="001E2B86" w:rsidP="00C7029F">
            <w:pPr>
              <w:pStyle w:val="tablelist2dfps"/>
            </w:pPr>
            <w:hyperlink r:id="rId15" w:anchor="LPPH_5331" w:history="1">
              <w:r w:rsidR="002B328C" w:rsidRPr="0056716B">
                <w:rPr>
                  <w:rStyle w:val="Hyperlink"/>
                </w:rPr>
                <w:t>5331</w:t>
              </w:r>
            </w:hyperlink>
            <w:r w:rsidR="002B328C" w:rsidRPr="00315EF7">
              <w:t xml:space="preserve"> Acting on Abuse </w:t>
            </w:r>
            <w:r w:rsidR="0056716B">
              <w:t xml:space="preserve">or </w:t>
            </w:r>
            <w:r w:rsidR="002B328C" w:rsidRPr="00315EF7">
              <w:t>Neglect Findings in a DFPS Central Registry Report</w:t>
            </w:r>
          </w:p>
          <w:p w:rsidR="002B328C" w:rsidRPr="00315EF7" w:rsidRDefault="001E2B86" w:rsidP="00C7029F">
            <w:pPr>
              <w:pStyle w:val="tablelist2dfps"/>
            </w:pPr>
            <w:hyperlink r:id="rId16" w:anchor="LPPH_6280" w:history="1">
              <w:r w:rsidR="002B328C" w:rsidRPr="0056716B">
                <w:rPr>
                  <w:rStyle w:val="Hyperlink"/>
                </w:rPr>
                <w:t>6280</w:t>
              </w:r>
            </w:hyperlink>
            <w:r w:rsidR="002B328C" w:rsidRPr="00315EF7">
              <w:t xml:space="preserve"> Referring a Report of Abuse or Neglect for Investigation When New Allegations Are Received During an Investigation</w:t>
            </w:r>
          </w:p>
          <w:p w:rsidR="002B328C" w:rsidRPr="00315EF7" w:rsidRDefault="001E2B86" w:rsidP="00C7029F">
            <w:pPr>
              <w:pStyle w:val="tablelist2dfps"/>
            </w:pPr>
            <w:hyperlink r:id="rId17" w:anchor="LPPH_6632" w:history="1">
              <w:r w:rsidR="002B328C" w:rsidRPr="0056716B">
                <w:rPr>
                  <w:rStyle w:val="Hyperlink"/>
                </w:rPr>
                <w:t>6632</w:t>
              </w:r>
            </w:hyperlink>
            <w:r w:rsidR="002B328C" w:rsidRPr="00315EF7">
              <w:t xml:space="preserve"> Notification to the Alleged Perpetrator for an Abuse or Neglect Investigation</w:t>
            </w:r>
          </w:p>
          <w:p w:rsidR="002B328C" w:rsidRPr="00315EF7" w:rsidRDefault="001E2B86" w:rsidP="00C7029F">
            <w:pPr>
              <w:pStyle w:val="tablelist2dfps"/>
            </w:pPr>
            <w:hyperlink r:id="rId18" w:anchor="LPPH_7727" w:history="1">
              <w:r w:rsidR="009671D8">
                <w:rPr>
                  <w:rStyle w:val="Hyperlink"/>
                </w:rPr>
                <w:t>7727</w:t>
              </w:r>
            </w:hyperlink>
            <w:r w:rsidR="009671D8" w:rsidRPr="00315EF7">
              <w:t xml:space="preserve"> </w:t>
            </w:r>
            <w:r w:rsidR="002B328C" w:rsidRPr="00315EF7">
              <w:t>Emergency Release</w:t>
            </w:r>
          </w:p>
        </w:tc>
      </w:tr>
      <w:tr w:rsidR="006006C0" w:rsidRPr="00E3787B" w:rsidTr="00F42BE6">
        <w:tc>
          <w:tcPr>
            <w:tcW w:w="0" w:type="auto"/>
            <w:shd w:val="clear" w:color="auto" w:fill="auto"/>
            <w:tcMar>
              <w:top w:w="60" w:type="dxa"/>
              <w:left w:w="60" w:type="dxa"/>
              <w:bottom w:w="60" w:type="dxa"/>
              <w:right w:w="60" w:type="dxa"/>
            </w:tcMar>
            <w:hideMark/>
          </w:tcPr>
          <w:p w:rsidR="002B328C" w:rsidRPr="00315EF7" w:rsidRDefault="002B328C" w:rsidP="00F42BE6">
            <w:pPr>
              <w:pStyle w:val="tabletextdfps"/>
            </w:pPr>
            <w:r w:rsidRPr="00315EF7">
              <w:t xml:space="preserve">Certain private information may be constitutionally protected, including: </w:t>
            </w:r>
          </w:p>
          <w:p w:rsidR="002B328C" w:rsidRPr="00315EF7" w:rsidRDefault="00AC2737" w:rsidP="004D45F7">
            <w:pPr>
              <w:pStyle w:val="tablelist1dfps"/>
            </w:pPr>
            <w:r w:rsidRPr="00B90DC3">
              <w:t xml:space="preserve">  •</w:t>
            </w:r>
            <w:r w:rsidRPr="00B90DC3">
              <w:tab/>
            </w:r>
            <w:r w:rsidR="002B328C" w:rsidRPr="00315EF7">
              <w:t xml:space="preserve">documentation for risk evaluations; and </w:t>
            </w:r>
          </w:p>
          <w:p w:rsidR="002B328C" w:rsidRPr="00315EF7" w:rsidRDefault="00AC2737" w:rsidP="004D45F7">
            <w:pPr>
              <w:pStyle w:val="tablelist1dfps"/>
            </w:pPr>
            <w:r w:rsidRPr="00B90DC3">
              <w:t xml:space="preserve">  •</w:t>
            </w:r>
            <w:r w:rsidRPr="00B90DC3">
              <w:tab/>
            </w:r>
            <w:proofErr w:type="gramStart"/>
            <w:r w:rsidR="002B328C" w:rsidRPr="00315EF7">
              <w:t>information</w:t>
            </w:r>
            <w:proofErr w:type="gramEnd"/>
            <w:r w:rsidR="002B328C" w:rsidRPr="00315EF7">
              <w:t xml:space="preserve"> pertaining to pending court cases to which the state is a party. </w:t>
            </w:r>
          </w:p>
          <w:p w:rsidR="002B328C" w:rsidRDefault="002B328C" w:rsidP="00F42BE6">
            <w:pPr>
              <w:pStyle w:val="tabletextdfps"/>
            </w:pPr>
            <w:r w:rsidRPr="00315EF7">
              <w:t xml:space="preserve">When requests for this information are received, the worker must </w:t>
            </w:r>
            <w:r w:rsidRPr="004B0469">
              <w:rPr>
                <w:i/>
              </w:rPr>
              <w:t>immediately</w:t>
            </w:r>
            <w:r w:rsidRPr="004B0469">
              <w:t xml:space="preserve"> ask</w:t>
            </w:r>
            <w:r w:rsidRPr="00315EF7">
              <w:t xml:space="preserve"> a Licensing attorney to send a written request to the Office of the Attorney General for an opinion on the private nature of the information.</w:t>
            </w:r>
          </w:p>
          <w:p w:rsidR="002B328C" w:rsidRDefault="002B328C" w:rsidP="00F42BE6">
            <w:pPr>
              <w:pStyle w:val="tabletextdfps"/>
              <w:rPr>
                <w:b/>
              </w:rPr>
            </w:pPr>
            <w:r w:rsidRPr="007F2D2F">
              <w:rPr>
                <w:b/>
              </w:rPr>
              <w:t>Rationale</w:t>
            </w:r>
          </w:p>
          <w:p w:rsidR="002B328C" w:rsidRPr="00315EF7" w:rsidRDefault="002B328C">
            <w:pPr>
              <w:pStyle w:val="tabletextdfps"/>
            </w:pPr>
            <w:r w:rsidRPr="00315EF7">
              <w:t>Government Code, Title 5</w:t>
            </w:r>
            <w:r w:rsidR="00A42C94">
              <w:t xml:space="preserve">, </w:t>
            </w:r>
            <w:r w:rsidR="00D4580F">
              <w:t xml:space="preserve">Chapter </w:t>
            </w:r>
            <w:hyperlink r:id="rId19" w:history="1">
              <w:r w:rsidR="00195BA2">
                <w:rPr>
                  <w:rStyle w:val="Hyperlink"/>
                </w:rPr>
                <w:t>552</w:t>
              </w:r>
            </w:hyperlink>
            <w:r w:rsidRPr="00315EF7">
              <w:t>, Public Information Act</w:t>
            </w:r>
            <w:r>
              <w:t xml:space="preserve"> prohibits the release of certain private information to unauthorized persons or entities</w:t>
            </w:r>
            <w:r w:rsidRPr="00315EF7">
              <w:t>.</w:t>
            </w:r>
          </w:p>
        </w:tc>
        <w:tc>
          <w:tcPr>
            <w:tcW w:w="0" w:type="auto"/>
            <w:shd w:val="clear" w:color="auto" w:fill="auto"/>
            <w:tcMar>
              <w:top w:w="60" w:type="dxa"/>
              <w:left w:w="60" w:type="dxa"/>
              <w:bottom w:w="60" w:type="dxa"/>
              <w:right w:w="60" w:type="dxa"/>
            </w:tcMar>
            <w:hideMark/>
          </w:tcPr>
          <w:p w:rsidR="002B328C" w:rsidRPr="00315EF7" w:rsidRDefault="002B328C" w:rsidP="00F42BE6">
            <w:pPr>
              <w:pStyle w:val="tabletextdfps"/>
            </w:pPr>
            <w:r w:rsidRPr="00315EF7">
              <w:t>Exceptions to the Public Information Act may include</w:t>
            </w:r>
            <w:r>
              <w:t xml:space="preserve"> the release of</w:t>
            </w:r>
            <w:r w:rsidRPr="00315EF7">
              <w:t>:</w:t>
            </w:r>
          </w:p>
          <w:p w:rsidR="002B328C" w:rsidRPr="00315EF7" w:rsidRDefault="00AC2737" w:rsidP="00AC2737">
            <w:pPr>
              <w:pStyle w:val="tablelist1dfps"/>
            </w:pPr>
            <w:r w:rsidRPr="00B90DC3">
              <w:t xml:space="preserve">  •</w:t>
            </w:r>
            <w:r w:rsidRPr="00B90DC3">
              <w:tab/>
            </w:r>
            <w:r w:rsidR="002B328C" w:rsidRPr="00315EF7">
              <w:t>private information</w:t>
            </w:r>
            <w:r w:rsidR="002B328C">
              <w:t xml:space="preserve"> </w:t>
            </w:r>
            <w:r w:rsidR="002B328C" w:rsidRPr="00E11ADF">
              <w:rPr>
                <w:highlight w:val="yellow"/>
              </w:rPr>
              <w:t>to certain authorized persons or entities</w:t>
            </w:r>
            <w:r w:rsidR="002B328C" w:rsidRPr="00315EF7">
              <w:t xml:space="preserve">; </w:t>
            </w:r>
          </w:p>
          <w:p w:rsidR="002B328C" w:rsidRPr="00315EF7" w:rsidRDefault="00AC2737" w:rsidP="00AC2737">
            <w:pPr>
              <w:pStyle w:val="tablelist1dfps"/>
            </w:pPr>
            <w:r w:rsidRPr="00B90DC3">
              <w:t xml:space="preserve">  •</w:t>
            </w:r>
            <w:r w:rsidRPr="00B90DC3">
              <w:tab/>
            </w:r>
            <w:r w:rsidR="002B328C" w:rsidRPr="00315EF7">
              <w:t xml:space="preserve">information related to litigation of a criminal or civil nature; and </w:t>
            </w:r>
          </w:p>
          <w:p w:rsidR="002B328C" w:rsidRPr="00315EF7" w:rsidRDefault="00AC2737" w:rsidP="00AC2737">
            <w:pPr>
              <w:pStyle w:val="tablelist1dfps"/>
            </w:pPr>
            <w:r w:rsidRPr="00B90DC3">
              <w:t xml:space="preserve">  •</w:t>
            </w:r>
            <w:r w:rsidRPr="00B90DC3">
              <w:tab/>
            </w:r>
            <w:proofErr w:type="gramStart"/>
            <w:r w:rsidR="002B328C" w:rsidRPr="00315EF7">
              <w:t>settlement</w:t>
            </w:r>
            <w:proofErr w:type="gramEnd"/>
            <w:r w:rsidR="002B328C" w:rsidRPr="00315EF7">
              <w:t xml:space="preserve"> negotiations to which the state is a party.</w:t>
            </w:r>
          </w:p>
        </w:tc>
      </w:tr>
      <w:tr w:rsidR="006006C0" w:rsidRPr="00E3787B" w:rsidTr="00F42BE6">
        <w:tc>
          <w:tcPr>
            <w:tcW w:w="0" w:type="auto"/>
            <w:shd w:val="clear" w:color="auto" w:fill="auto"/>
            <w:tcMar>
              <w:top w:w="60" w:type="dxa"/>
              <w:left w:w="60" w:type="dxa"/>
              <w:bottom w:w="60" w:type="dxa"/>
              <w:right w:w="60" w:type="dxa"/>
            </w:tcMar>
            <w:hideMark/>
          </w:tcPr>
          <w:p w:rsidR="002B328C" w:rsidRPr="00315EF7" w:rsidRDefault="002B328C" w:rsidP="00F42BE6">
            <w:pPr>
              <w:pStyle w:val="tabletextdfps"/>
            </w:pPr>
            <w:r w:rsidRPr="00315EF7">
              <w:t>Pending investigations</w:t>
            </w:r>
          </w:p>
          <w:p w:rsidR="002B328C" w:rsidRDefault="002B328C" w:rsidP="00F42BE6">
            <w:pPr>
              <w:pStyle w:val="tabletextdfps"/>
            </w:pPr>
            <w:r w:rsidRPr="007F2D2F">
              <w:rPr>
                <w:b/>
              </w:rPr>
              <w:t>Rationale</w:t>
            </w:r>
          </w:p>
          <w:p w:rsidR="002B328C" w:rsidRPr="00315EF7" w:rsidRDefault="002B328C" w:rsidP="00F42BE6">
            <w:pPr>
              <w:pStyle w:val="tabletextdfps"/>
            </w:pPr>
            <w:r w:rsidRPr="00315EF7">
              <w:t>Government Code, Title 5,</w:t>
            </w:r>
            <w:r w:rsidR="00195BA2">
              <w:t xml:space="preserve"> </w:t>
            </w:r>
            <w:r w:rsidR="00D4580F">
              <w:t xml:space="preserve">Chapter </w:t>
            </w:r>
            <w:hyperlink r:id="rId20" w:history="1">
              <w:r w:rsidR="00D4580F">
                <w:rPr>
                  <w:rStyle w:val="Hyperlink"/>
                </w:rPr>
                <w:t>552</w:t>
              </w:r>
            </w:hyperlink>
            <w:r>
              <w:rPr>
                <w:i/>
                <w:iCs/>
                <w:color w:val="006699"/>
              </w:rPr>
              <w:t xml:space="preserve">, </w:t>
            </w:r>
            <w:r w:rsidRPr="00315EF7">
              <w:t xml:space="preserve">Public Information Act </w:t>
            </w:r>
            <w:r>
              <w:t>prohibits the disclosure of information pert</w:t>
            </w:r>
            <w:r w:rsidR="00617B84">
              <w:t>aining to an open investigation</w:t>
            </w:r>
            <w:r>
              <w:t xml:space="preserve">, but does </w:t>
            </w:r>
            <w:r w:rsidRPr="00315EF7">
              <w:t>require disclosure of investigations upon completion of the investigation.</w:t>
            </w:r>
          </w:p>
        </w:tc>
        <w:tc>
          <w:tcPr>
            <w:tcW w:w="0" w:type="auto"/>
            <w:shd w:val="clear" w:color="auto" w:fill="auto"/>
            <w:tcMar>
              <w:top w:w="60" w:type="dxa"/>
              <w:left w:w="60" w:type="dxa"/>
              <w:bottom w:w="60" w:type="dxa"/>
              <w:right w:w="60" w:type="dxa"/>
            </w:tcMar>
            <w:hideMark/>
          </w:tcPr>
          <w:p w:rsidR="002B328C" w:rsidRPr="00315EF7" w:rsidRDefault="002B328C" w:rsidP="00F42BE6">
            <w:pPr>
              <w:pStyle w:val="tabletextdfps"/>
            </w:pPr>
            <w:r w:rsidRPr="00E11ADF">
              <w:rPr>
                <w:highlight w:val="yellow"/>
              </w:rPr>
              <w:t xml:space="preserve">See </w:t>
            </w:r>
            <w:hyperlink r:id="rId21" w:anchor="LPPH_8122" w:history="1">
              <w:r w:rsidRPr="00E11ADF">
                <w:rPr>
                  <w:rStyle w:val="Hyperlink"/>
                  <w:highlight w:val="yellow"/>
                </w:rPr>
                <w:t>8122</w:t>
              </w:r>
            </w:hyperlink>
            <w:r w:rsidRPr="00E11ADF">
              <w:rPr>
                <w:highlight w:val="yellow"/>
              </w:rPr>
              <w:t xml:space="preserve"> Providing Details About an Operation</w:t>
            </w:r>
            <w:r w:rsidR="001969C0" w:rsidRPr="00E11ADF">
              <w:rPr>
                <w:highlight w:val="yellow"/>
              </w:rPr>
              <w:t>’</w:t>
            </w:r>
            <w:r w:rsidRPr="00E11ADF">
              <w:rPr>
                <w:highlight w:val="yellow"/>
              </w:rPr>
              <w:t>s Deficiencies to determine what can be released about a pending investigation.</w:t>
            </w:r>
          </w:p>
        </w:tc>
      </w:tr>
      <w:tr w:rsidR="006006C0" w:rsidRPr="00E3787B" w:rsidTr="00F42BE6">
        <w:tc>
          <w:tcPr>
            <w:tcW w:w="0" w:type="auto"/>
            <w:shd w:val="clear" w:color="auto" w:fill="auto"/>
            <w:tcMar>
              <w:top w:w="60" w:type="dxa"/>
              <w:left w:w="60" w:type="dxa"/>
              <w:bottom w:w="60" w:type="dxa"/>
              <w:right w:w="60" w:type="dxa"/>
            </w:tcMar>
            <w:hideMark/>
          </w:tcPr>
          <w:p w:rsidR="002B328C" w:rsidRDefault="002B328C" w:rsidP="00F42BE6">
            <w:pPr>
              <w:pStyle w:val="tabletextdfps"/>
            </w:pPr>
            <w:r w:rsidRPr="00315EF7">
              <w:t>The Social Security number of anyone in an operation.</w:t>
            </w:r>
          </w:p>
          <w:p w:rsidR="002B328C" w:rsidRPr="00F31C87" w:rsidRDefault="002B328C" w:rsidP="00F42BE6">
            <w:pPr>
              <w:pStyle w:val="tabletextdfps"/>
              <w:rPr>
                <w:b/>
              </w:rPr>
            </w:pPr>
            <w:r w:rsidRPr="00F31C87">
              <w:rPr>
                <w:b/>
              </w:rPr>
              <w:t>Rationale</w:t>
            </w:r>
          </w:p>
          <w:p w:rsidR="002B328C" w:rsidRPr="00315EF7" w:rsidRDefault="002B328C" w:rsidP="00F42BE6">
            <w:pPr>
              <w:pStyle w:val="tabletextdfps"/>
            </w:pPr>
            <w:r>
              <w:t>Due to identity theft concerns, social security numbers are confidential.</w:t>
            </w:r>
          </w:p>
        </w:tc>
        <w:tc>
          <w:tcPr>
            <w:tcW w:w="0" w:type="auto"/>
            <w:shd w:val="clear" w:color="auto" w:fill="auto"/>
            <w:tcMar>
              <w:top w:w="60" w:type="dxa"/>
              <w:left w:w="60" w:type="dxa"/>
              <w:bottom w:w="60" w:type="dxa"/>
              <w:right w:w="60" w:type="dxa"/>
            </w:tcMar>
            <w:hideMark/>
          </w:tcPr>
          <w:p w:rsidR="002B328C" w:rsidRPr="0091723B" w:rsidRDefault="002B328C" w:rsidP="00F42BE6">
            <w:pPr>
              <w:pStyle w:val="tabletextdfps"/>
            </w:pPr>
            <w:r w:rsidRPr="00E11ADF">
              <w:rPr>
                <w:highlight w:val="yellow"/>
              </w:rPr>
              <w:t>N/A</w:t>
            </w:r>
          </w:p>
        </w:tc>
      </w:tr>
      <w:tr w:rsidR="006006C0" w:rsidRPr="00E3787B" w:rsidTr="00F42BE6">
        <w:tc>
          <w:tcPr>
            <w:tcW w:w="0" w:type="auto"/>
            <w:shd w:val="clear" w:color="auto" w:fill="auto"/>
            <w:tcMar>
              <w:top w:w="60" w:type="dxa"/>
              <w:left w:w="60" w:type="dxa"/>
              <w:bottom w:w="60" w:type="dxa"/>
              <w:right w:w="60" w:type="dxa"/>
            </w:tcMar>
            <w:hideMark/>
          </w:tcPr>
          <w:p w:rsidR="002B328C" w:rsidRDefault="002B328C" w:rsidP="00F42BE6">
            <w:pPr>
              <w:pStyle w:val="tabletextdfps"/>
            </w:pPr>
            <w:r w:rsidRPr="00315EF7">
              <w:t>Licensing files on abuse or neglect investigations, including the name of the alleged, designated, or sustained perpetrator in an abuse or neglect report.</w:t>
            </w:r>
          </w:p>
          <w:p w:rsidR="002B328C" w:rsidRDefault="002B328C" w:rsidP="00F42BE6">
            <w:pPr>
              <w:pStyle w:val="tabletextdfps"/>
              <w:rPr>
                <w:b/>
              </w:rPr>
            </w:pPr>
            <w:r w:rsidRPr="007F2D2F">
              <w:rPr>
                <w:b/>
              </w:rPr>
              <w:t>Rationale</w:t>
            </w:r>
          </w:p>
          <w:p w:rsidR="004B0469" w:rsidRPr="00565D4B" w:rsidRDefault="002B328C" w:rsidP="00F42BE6">
            <w:pPr>
              <w:pStyle w:val="tabletextdfps"/>
            </w:pPr>
            <w:r w:rsidRPr="00315EF7">
              <w:t>Licensing</w:t>
            </w:r>
            <w:r w:rsidR="001969C0">
              <w:t>’</w:t>
            </w:r>
            <w:r w:rsidRPr="00315EF7">
              <w:t>s investigations of abuse or neglect are</w:t>
            </w:r>
            <w:r>
              <w:t xml:space="preserve"> generally</w:t>
            </w:r>
            <w:r w:rsidRPr="00315EF7">
              <w:t xml:space="preserve"> confidential</w:t>
            </w:r>
            <w:r>
              <w:t xml:space="preserve"> based on Human Resources Code </w:t>
            </w:r>
            <w:hyperlink r:id="rId22" w:anchor="40.005" w:history="1">
              <w:r w:rsidRPr="00394733">
                <w:rPr>
                  <w:rStyle w:val="Hyperlink"/>
                </w:rPr>
                <w:t>§40.005</w:t>
              </w:r>
            </w:hyperlink>
            <w:r>
              <w:t xml:space="preserve"> and Licensing confidentiality rules.</w:t>
            </w:r>
          </w:p>
        </w:tc>
        <w:tc>
          <w:tcPr>
            <w:tcW w:w="0" w:type="auto"/>
            <w:shd w:val="clear" w:color="auto" w:fill="auto"/>
            <w:tcMar>
              <w:top w:w="60" w:type="dxa"/>
              <w:left w:w="60" w:type="dxa"/>
              <w:bottom w:w="60" w:type="dxa"/>
              <w:right w:w="60" w:type="dxa"/>
            </w:tcMar>
            <w:hideMark/>
          </w:tcPr>
          <w:p w:rsidR="002B328C" w:rsidRPr="00E11ADF" w:rsidRDefault="00132E6D" w:rsidP="009F10F6">
            <w:pPr>
              <w:pStyle w:val="tablelist1dfps"/>
              <w:rPr>
                <w:highlight w:val="yellow"/>
              </w:rPr>
            </w:pPr>
            <w:r w:rsidRPr="00E11ADF">
              <w:rPr>
                <w:highlight w:val="yellow"/>
              </w:rPr>
              <w:t>a</w:t>
            </w:r>
            <w:r w:rsidR="004B0469" w:rsidRPr="00E11ADF">
              <w:rPr>
                <w:highlight w:val="yellow"/>
              </w:rPr>
              <w:t>.</w:t>
            </w:r>
            <w:r w:rsidRPr="00E11ADF">
              <w:rPr>
                <w:highlight w:val="yellow"/>
              </w:rPr>
              <w:tab/>
            </w:r>
            <w:r w:rsidR="002B328C" w:rsidRPr="00E11ADF">
              <w:rPr>
                <w:highlight w:val="yellow"/>
              </w:rPr>
              <w:t>Licensing</w:t>
            </w:r>
            <w:r w:rsidR="001969C0" w:rsidRPr="00E11ADF">
              <w:rPr>
                <w:highlight w:val="yellow"/>
              </w:rPr>
              <w:t>’</w:t>
            </w:r>
            <w:r w:rsidR="002B328C" w:rsidRPr="00E11ADF">
              <w:rPr>
                <w:highlight w:val="yellow"/>
              </w:rPr>
              <w:t>s investigations of abuse or neglect may be released to the following parties in the relevant situations</w:t>
            </w:r>
            <w:r w:rsidR="002B328C" w:rsidRPr="00E11ADF">
              <w:rPr>
                <w:rFonts w:ascii="Times New Roman" w:hAnsi="Times New Roman"/>
                <w:color w:val="000000"/>
                <w:highlight w:val="yellow"/>
              </w:rPr>
              <w:t xml:space="preserve">: </w:t>
            </w:r>
          </w:p>
          <w:p w:rsidR="002B328C" w:rsidRPr="00E11ADF" w:rsidRDefault="002B328C" w:rsidP="00741BBC">
            <w:pPr>
              <w:pStyle w:val="tablelist2dfps"/>
              <w:rPr>
                <w:highlight w:val="yellow"/>
              </w:rPr>
            </w:pPr>
            <w:r w:rsidRPr="00E11ADF">
              <w:rPr>
                <w:highlight w:val="yellow"/>
              </w:rPr>
              <w:t>1</w:t>
            </w:r>
            <w:r w:rsidR="004B0469" w:rsidRPr="00E11ADF">
              <w:rPr>
                <w:highlight w:val="yellow"/>
              </w:rPr>
              <w:t>.</w:t>
            </w:r>
            <w:r w:rsidR="004B0469" w:rsidRPr="00E11ADF">
              <w:rPr>
                <w:highlight w:val="yellow"/>
              </w:rPr>
              <w:tab/>
            </w:r>
            <w:r w:rsidRPr="00E11ADF">
              <w:rPr>
                <w:highlight w:val="yellow"/>
              </w:rPr>
              <w:t xml:space="preserve">DFPS staff, including volunteers, as necessary to perform their assigned duties; </w:t>
            </w:r>
          </w:p>
          <w:p w:rsidR="002B328C" w:rsidRPr="00E11ADF" w:rsidRDefault="002B328C" w:rsidP="00741BBC">
            <w:pPr>
              <w:pStyle w:val="tablelist2dfps"/>
              <w:rPr>
                <w:highlight w:val="yellow"/>
              </w:rPr>
            </w:pPr>
            <w:r w:rsidRPr="00E11ADF">
              <w:rPr>
                <w:highlight w:val="yellow"/>
              </w:rPr>
              <w:t>2</w:t>
            </w:r>
            <w:r w:rsidR="004B0469" w:rsidRPr="00E11ADF">
              <w:rPr>
                <w:highlight w:val="yellow"/>
              </w:rPr>
              <w:t>.</w:t>
            </w:r>
            <w:r w:rsidR="004B0469" w:rsidRPr="00E11ADF">
              <w:rPr>
                <w:highlight w:val="yellow"/>
              </w:rPr>
              <w:tab/>
              <w:t>t</w:t>
            </w:r>
            <w:r w:rsidRPr="00E11ADF">
              <w:rPr>
                <w:highlight w:val="yellow"/>
              </w:rPr>
              <w:t xml:space="preserve">he parent of the child who is the subject of the investigation or the alleged perpetrator in the investigation; </w:t>
            </w:r>
          </w:p>
          <w:p w:rsidR="002B328C" w:rsidRPr="00E11ADF" w:rsidRDefault="005C059F" w:rsidP="00741BBC">
            <w:pPr>
              <w:pStyle w:val="tablelist2dfps"/>
              <w:rPr>
                <w:highlight w:val="yellow"/>
              </w:rPr>
            </w:pPr>
            <w:r w:rsidRPr="00E11ADF">
              <w:rPr>
                <w:highlight w:val="yellow"/>
              </w:rPr>
              <w:lastRenderedPageBreak/>
              <w:t>3</w:t>
            </w:r>
            <w:r w:rsidR="004B0469" w:rsidRPr="00E11ADF">
              <w:rPr>
                <w:highlight w:val="yellow"/>
              </w:rPr>
              <w:t>.</w:t>
            </w:r>
            <w:r w:rsidR="004B0469" w:rsidRPr="00E11ADF">
              <w:rPr>
                <w:highlight w:val="yellow"/>
              </w:rPr>
              <w:tab/>
              <w:t>a</w:t>
            </w:r>
            <w:r w:rsidR="002B328C" w:rsidRPr="00E11ADF">
              <w:rPr>
                <w:highlight w:val="yellow"/>
              </w:rPr>
              <w:t xml:space="preserve">n attorney ad litem, guardian ad litem, or court appointed special advocate of an alleged victim of child abuse or neglect; </w:t>
            </w:r>
          </w:p>
          <w:p w:rsidR="002B328C" w:rsidRPr="00E11ADF" w:rsidRDefault="005C059F" w:rsidP="00741BBC">
            <w:pPr>
              <w:pStyle w:val="tablelist2dfps"/>
              <w:rPr>
                <w:highlight w:val="yellow"/>
              </w:rPr>
            </w:pPr>
            <w:r w:rsidRPr="00E11ADF">
              <w:rPr>
                <w:highlight w:val="yellow"/>
              </w:rPr>
              <w:t>4</w:t>
            </w:r>
            <w:r w:rsidR="004B0469" w:rsidRPr="00E11ADF">
              <w:rPr>
                <w:highlight w:val="yellow"/>
              </w:rPr>
              <w:t>.</w:t>
            </w:r>
            <w:r w:rsidR="004B0469" w:rsidRPr="00E11ADF">
              <w:rPr>
                <w:highlight w:val="yellow"/>
              </w:rPr>
              <w:tab/>
              <w:t>t</w:t>
            </w:r>
            <w:r w:rsidR="002B328C" w:rsidRPr="00E11ADF">
              <w:rPr>
                <w:highlight w:val="yellow"/>
              </w:rPr>
              <w:t xml:space="preserve">he alleged perpetrator; </w:t>
            </w:r>
          </w:p>
          <w:p w:rsidR="002B328C" w:rsidRPr="00E11ADF" w:rsidRDefault="002B328C" w:rsidP="00741BBC">
            <w:pPr>
              <w:pStyle w:val="tablelist2dfps"/>
              <w:rPr>
                <w:highlight w:val="yellow"/>
              </w:rPr>
            </w:pPr>
            <w:r w:rsidRPr="00E11ADF">
              <w:rPr>
                <w:highlight w:val="yellow"/>
              </w:rPr>
              <w:t>5</w:t>
            </w:r>
            <w:r w:rsidR="004B0469" w:rsidRPr="00E11ADF">
              <w:rPr>
                <w:highlight w:val="yellow"/>
              </w:rPr>
              <w:t>.</w:t>
            </w:r>
            <w:r w:rsidR="004B0469" w:rsidRPr="00E11ADF">
              <w:rPr>
                <w:highlight w:val="yellow"/>
              </w:rPr>
              <w:tab/>
              <w:t>l</w:t>
            </w:r>
            <w:r w:rsidRPr="00E11ADF">
              <w:rPr>
                <w:highlight w:val="yellow"/>
              </w:rPr>
              <w:t xml:space="preserve">aw enforcement; </w:t>
            </w:r>
          </w:p>
          <w:p w:rsidR="002B328C" w:rsidRPr="00E11ADF" w:rsidRDefault="00155401" w:rsidP="00741BBC">
            <w:pPr>
              <w:pStyle w:val="tablelist2dfps"/>
              <w:rPr>
                <w:highlight w:val="yellow"/>
              </w:rPr>
            </w:pPr>
            <w:r w:rsidRPr="00E11ADF">
              <w:rPr>
                <w:highlight w:val="yellow"/>
              </w:rPr>
              <w:t>6</w:t>
            </w:r>
            <w:r w:rsidR="004B0469" w:rsidRPr="00E11ADF">
              <w:rPr>
                <w:highlight w:val="yellow"/>
              </w:rPr>
              <w:t>.</w:t>
            </w:r>
            <w:r w:rsidR="004B0469" w:rsidRPr="00E11ADF">
              <w:rPr>
                <w:highlight w:val="yellow"/>
              </w:rPr>
              <w:tab/>
              <w:t>a</w:t>
            </w:r>
            <w:r w:rsidR="002B328C" w:rsidRPr="00E11ADF">
              <w:rPr>
                <w:highlight w:val="yellow"/>
              </w:rPr>
              <w:t xml:space="preserve"> member of the state legislature when necessary to carry out that member</w:t>
            </w:r>
            <w:r w:rsidR="001969C0" w:rsidRPr="00E11ADF">
              <w:rPr>
                <w:highlight w:val="yellow"/>
              </w:rPr>
              <w:t>’</w:t>
            </w:r>
            <w:r w:rsidR="002B328C" w:rsidRPr="00E11ADF">
              <w:rPr>
                <w:highlight w:val="yellow"/>
              </w:rPr>
              <w:t xml:space="preserve">s official duties; </w:t>
            </w:r>
          </w:p>
          <w:p w:rsidR="002B328C" w:rsidRPr="00E11ADF" w:rsidRDefault="002B328C" w:rsidP="00741BBC">
            <w:pPr>
              <w:pStyle w:val="tablelist2dfps"/>
              <w:rPr>
                <w:highlight w:val="yellow"/>
              </w:rPr>
            </w:pPr>
            <w:r w:rsidRPr="00E11ADF">
              <w:rPr>
                <w:highlight w:val="yellow"/>
              </w:rPr>
              <w:t>7</w:t>
            </w:r>
            <w:r w:rsidR="004B0469" w:rsidRPr="00E11ADF">
              <w:rPr>
                <w:highlight w:val="yellow"/>
              </w:rPr>
              <w:t>.</w:t>
            </w:r>
            <w:r w:rsidR="004B0469" w:rsidRPr="00E11ADF">
              <w:rPr>
                <w:highlight w:val="yellow"/>
              </w:rPr>
              <w:tab/>
              <w:t>a</w:t>
            </w:r>
            <w:r w:rsidRPr="00E11ADF">
              <w:rPr>
                <w:highlight w:val="yellow"/>
              </w:rPr>
              <w:t xml:space="preserve">n operation cited for a deficiency as a result of the investigation; </w:t>
            </w:r>
          </w:p>
          <w:p w:rsidR="002B328C" w:rsidRPr="00E11ADF" w:rsidRDefault="002B328C" w:rsidP="00741BBC">
            <w:pPr>
              <w:pStyle w:val="tablelist2dfps"/>
              <w:rPr>
                <w:highlight w:val="yellow"/>
              </w:rPr>
            </w:pPr>
            <w:r w:rsidRPr="00E11ADF">
              <w:rPr>
                <w:highlight w:val="yellow"/>
              </w:rPr>
              <w:t>8</w:t>
            </w:r>
            <w:r w:rsidR="004B0469" w:rsidRPr="00E11ADF">
              <w:rPr>
                <w:highlight w:val="yellow"/>
              </w:rPr>
              <w:t>.</w:t>
            </w:r>
            <w:r w:rsidR="004B0469" w:rsidRPr="00E11ADF">
              <w:rPr>
                <w:highlight w:val="yellow"/>
              </w:rPr>
              <w:tab/>
            </w:r>
            <w:r w:rsidRPr="00E11ADF">
              <w:rPr>
                <w:highlight w:val="yellow"/>
              </w:rPr>
              <w:t>a single-source continuum contractor (SSCC) for foster-care redesign that subcontracts with the operation that is cited for a deficiency as a result of the investigation</w:t>
            </w:r>
            <w:r w:rsidR="00797AD0" w:rsidRPr="00E11ADF">
              <w:rPr>
                <w:highlight w:val="yellow"/>
              </w:rPr>
              <w:t>, but only with a signed release from the operation</w:t>
            </w:r>
            <w:r w:rsidRPr="00E11ADF">
              <w:rPr>
                <w:highlight w:val="yellow"/>
              </w:rPr>
              <w:t xml:space="preserve">; </w:t>
            </w:r>
          </w:p>
          <w:p w:rsidR="002B328C" w:rsidRPr="00E11ADF" w:rsidRDefault="002B328C" w:rsidP="00741BBC">
            <w:pPr>
              <w:pStyle w:val="tablelist2dfps"/>
              <w:rPr>
                <w:highlight w:val="yellow"/>
              </w:rPr>
            </w:pPr>
            <w:r w:rsidRPr="00E11ADF">
              <w:rPr>
                <w:highlight w:val="yellow"/>
              </w:rPr>
              <w:t>9</w:t>
            </w:r>
            <w:r w:rsidR="004B0469" w:rsidRPr="00E11ADF">
              <w:rPr>
                <w:highlight w:val="yellow"/>
              </w:rPr>
              <w:t>.</w:t>
            </w:r>
            <w:r w:rsidR="004B0469" w:rsidRPr="00E11ADF">
              <w:rPr>
                <w:highlight w:val="yellow"/>
              </w:rPr>
              <w:tab/>
              <w:t>a</w:t>
            </w:r>
            <w:r w:rsidRPr="00E11ADF">
              <w:rPr>
                <w:highlight w:val="yellow"/>
              </w:rPr>
              <w:t>n administrative law judge, or a judge of a court of competent jurisdiction in a criminal or civil case arising out of an investigation of child abuse or neglect, if he</w:t>
            </w:r>
            <w:r w:rsidR="00797AD0" w:rsidRPr="00E11ADF">
              <w:rPr>
                <w:highlight w:val="yellow"/>
              </w:rPr>
              <w:t xml:space="preserve"> or she</w:t>
            </w:r>
            <w:r w:rsidRPr="00E11ADF">
              <w:rPr>
                <w:highlight w:val="yellow"/>
              </w:rPr>
              <w:t xml:space="preserve">: </w:t>
            </w:r>
          </w:p>
          <w:p w:rsidR="002B328C" w:rsidRPr="00E11ADF" w:rsidRDefault="002B328C" w:rsidP="00797AD0">
            <w:pPr>
              <w:pStyle w:val="tablelist2dfps"/>
              <w:ind w:left="648"/>
              <w:rPr>
                <w:highlight w:val="yellow"/>
              </w:rPr>
            </w:pPr>
            <w:r w:rsidRPr="00E11ADF">
              <w:rPr>
                <w:highlight w:val="yellow"/>
              </w:rPr>
              <w:t>A</w:t>
            </w:r>
            <w:r w:rsidR="00797AD0" w:rsidRPr="00E11ADF">
              <w:rPr>
                <w:highlight w:val="yellow"/>
              </w:rPr>
              <w:t>.</w:t>
            </w:r>
            <w:r w:rsidR="00797AD0" w:rsidRPr="00E11ADF">
              <w:rPr>
                <w:highlight w:val="yellow"/>
              </w:rPr>
              <w:tab/>
              <w:t>p</w:t>
            </w:r>
            <w:r w:rsidRPr="00E11ADF">
              <w:rPr>
                <w:highlight w:val="yellow"/>
              </w:rPr>
              <w:t xml:space="preserve">rovides notice to DFPS and any other interested parties; </w:t>
            </w:r>
          </w:p>
          <w:p w:rsidR="002B328C" w:rsidRPr="00E11ADF" w:rsidRDefault="002B328C" w:rsidP="00797AD0">
            <w:pPr>
              <w:pStyle w:val="tablelist2dfps"/>
              <w:ind w:left="648"/>
              <w:rPr>
                <w:highlight w:val="yellow"/>
              </w:rPr>
            </w:pPr>
            <w:r w:rsidRPr="00E11ADF">
              <w:rPr>
                <w:highlight w:val="yellow"/>
              </w:rPr>
              <w:t>B</w:t>
            </w:r>
            <w:r w:rsidR="00797AD0" w:rsidRPr="00E11ADF">
              <w:rPr>
                <w:highlight w:val="yellow"/>
              </w:rPr>
              <w:t>.</w:t>
            </w:r>
            <w:r w:rsidR="00797AD0" w:rsidRPr="00E11ADF">
              <w:rPr>
                <w:highlight w:val="yellow"/>
              </w:rPr>
              <w:tab/>
            </w:r>
            <w:r w:rsidRPr="00E11ADF">
              <w:rPr>
                <w:highlight w:val="yellow"/>
              </w:rPr>
              <w:t>determines</w:t>
            </w:r>
            <w:r w:rsidR="00797AD0" w:rsidRPr="00E11ADF">
              <w:rPr>
                <w:highlight w:val="yellow"/>
              </w:rPr>
              <w:t>, after reviewing the information, including audio or videotapes,</w:t>
            </w:r>
            <w:r w:rsidRPr="00E11ADF">
              <w:rPr>
                <w:highlight w:val="yellow"/>
              </w:rPr>
              <w:t xml:space="preserve"> that the disclosure is essential to the administration of justice and will not endanger the life or safety of any individual; and </w:t>
            </w:r>
          </w:p>
          <w:p w:rsidR="002B328C" w:rsidRPr="00E11ADF" w:rsidRDefault="002B328C" w:rsidP="00797AD0">
            <w:pPr>
              <w:pStyle w:val="tablelist2dfps"/>
              <w:ind w:left="648"/>
              <w:rPr>
                <w:highlight w:val="yellow"/>
              </w:rPr>
            </w:pPr>
            <w:r w:rsidRPr="00E11ADF">
              <w:rPr>
                <w:highlight w:val="yellow"/>
              </w:rPr>
              <w:t>C</w:t>
            </w:r>
            <w:r w:rsidR="00797AD0" w:rsidRPr="00E11ADF">
              <w:rPr>
                <w:highlight w:val="yellow"/>
              </w:rPr>
              <w:t>.</w:t>
            </w:r>
            <w:r w:rsidR="00797AD0" w:rsidRPr="00E11ADF">
              <w:rPr>
                <w:highlight w:val="yellow"/>
              </w:rPr>
              <w:tab/>
              <w:t>i</w:t>
            </w:r>
            <w:r w:rsidRPr="00E11ADF">
              <w:rPr>
                <w:highlight w:val="yellow"/>
              </w:rPr>
              <w:t xml:space="preserve">ncludes in his disclosure order any safeguards that the court finds appropriate to protect the interest of the child involved in the investigation; and </w:t>
            </w:r>
          </w:p>
          <w:p w:rsidR="002B328C" w:rsidRPr="00E11ADF" w:rsidRDefault="002B328C" w:rsidP="00741BBC">
            <w:pPr>
              <w:pStyle w:val="tablelist2dfps"/>
              <w:rPr>
                <w:highlight w:val="yellow"/>
              </w:rPr>
            </w:pPr>
            <w:r w:rsidRPr="00E11ADF">
              <w:rPr>
                <w:highlight w:val="yellow"/>
              </w:rPr>
              <w:t>10</w:t>
            </w:r>
            <w:r w:rsidR="00797AD0" w:rsidRPr="00E11ADF">
              <w:rPr>
                <w:highlight w:val="yellow"/>
              </w:rPr>
              <w:t xml:space="preserve">. </w:t>
            </w:r>
            <w:proofErr w:type="gramStart"/>
            <w:r w:rsidRPr="00E11ADF">
              <w:rPr>
                <w:highlight w:val="yellow"/>
              </w:rPr>
              <w:t>a</w:t>
            </w:r>
            <w:proofErr w:type="gramEnd"/>
            <w:r w:rsidRPr="00E11ADF">
              <w:rPr>
                <w:highlight w:val="yellow"/>
              </w:rPr>
              <w:t xml:space="preserve"> prospective adoptive parent of the child who is the subject of the investigation or who is the alleged perpetrator in the investigation</w:t>
            </w:r>
            <w:r w:rsidR="00797AD0" w:rsidRPr="00E11ADF">
              <w:rPr>
                <w:highlight w:val="yellow"/>
              </w:rPr>
              <w:t xml:space="preserve">, according to the Texas Family Code </w:t>
            </w:r>
            <w:hyperlink r:id="rId23" w:anchor="162.006" w:history="1">
              <w:r w:rsidR="00797AD0" w:rsidRPr="00E11ADF">
                <w:rPr>
                  <w:rStyle w:val="Hyperlink"/>
                  <w:highlight w:val="yellow"/>
                </w:rPr>
                <w:t>§162.006</w:t>
              </w:r>
            </w:hyperlink>
            <w:r w:rsidRPr="00E11ADF">
              <w:rPr>
                <w:highlight w:val="yellow"/>
              </w:rPr>
              <w:t xml:space="preserve">. </w:t>
            </w:r>
          </w:p>
          <w:p w:rsidR="002B328C" w:rsidRPr="00E11ADF" w:rsidRDefault="00B97484" w:rsidP="0059149A">
            <w:pPr>
              <w:pStyle w:val="tablelist1dfps"/>
              <w:rPr>
                <w:highlight w:val="yellow"/>
              </w:rPr>
            </w:pPr>
            <w:r w:rsidRPr="00E11ADF">
              <w:rPr>
                <w:highlight w:val="yellow"/>
              </w:rPr>
              <w:t>b</w:t>
            </w:r>
            <w:r w:rsidR="00797AD0" w:rsidRPr="00E11ADF">
              <w:rPr>
                <w:highlight w:val="yellow"/>
              </w:rPr>
              <w:t>.</w:t>
            </w:r>
            <w:r w:rsidRPr="00E11ADF">
              <w:rPr>
                <w:highlight w:val="yellow"/>
              </w:rPr>
              <w:tab/>
            </w:r>
            <w:r w:rsidR="00797AD0" w:rsidRPr="00E11ADF">
              <w:rPr>
                <w:highlight w:val="yellow"/>
              </w:rPr>
              <w:t>T</w:t>
            </w:r>
            <w:r w:rsidR="002B328C" w:rsidRPr="00E11ADF">
              <w:rPr>
                <w:highlight w:val="yellow"/>
              </w:rPr>
              <w:t>he parent of a child who is not the subject of or the alleged perpetrator in the investigation but was a collateral witness during the investigation is entitled to the portion of the investigation record related to their child.</w:t>
            </w:r>
          </w:p>
          <w:p w:rsidR="002B328C" w:rsidRPr="00E11ADF" w:rsidRDefault="0034527D" w:rsidP="00C5291C">
            <w:pPr>
              <w:pStyle w:val="tablelist1dfps"/>
              <w:rPr>
                <w:highlight w:val="yellow"/>
              </w:rPr>
            </w:pPr>
            <w:r w:rsidRPr="00E11ADF">
              <w:rPr>
                <w:highlight w:val="yellow"/>
              </w:rPr>
              <w:t xml:space="preserve"> </w:t>
            </w:r>
            <w:r w:rsidR="00B97484" w:rsidRPr="00E11ADF">
              <w:rPr>
                <w:highlight w:val="yellow"/>
              </w:rPr>
              <w:t>(c)</w:t>
            </w:r>
            <w:r w:rsidR="00B97484" w:rsidRPr="00E11ADF">
              <w:rPr>
                <w:highlight w:val="yellow"/>
              </w:rPr>
              <w:tab/>
            </w:r>
            <w:r w:rsidR="002B328C" w:rsidRPr="00E11ADF">
              <w:rPr>
                <w:highlight w:val="yellow"/>
              </w:rPr>
              <w:t xml:space="preserve">A social study evaluator may obtain a complete, </w:t>
            </w:r>
            <w:proofErr w:type="spellStart"/>
            <w:r w:rsidR="002B328C" w:rsidRPr="00E11ADF">
              <w:rPr>
                <w:highlight w:val="yellow"/>
              </w:rPr>
              <w:t>unredacted</w:t>
            </w:r>
            <w:proofErr w:type="spellEnd"/>
            <w:r w:rsidR="002B328C" w:rsidRPr="00E11ADF">
              <w:rPr>
                <w:highlight w:val="yellow"/>
              </w:rPr>
              <w:t xml:space="preserve"> copy of any investigative report regarding abuse or neglect that relates to any person residing in the residence subject to the social study, as provided by</w:t>
            </w:r>
            <w:r w:rsidR="00AC2737" w:rsidRPr="00E11ADF">
              <w:rPr>
                <w:highlight w:val="yellow"/>
              </w:rPr>
              <w:t xml:space="preserve"> Texas Family Code §107.</w:t>
            </w:r>
            <w:r w:rsidR="00D84CBA" w:rsidRPr="00E11ADF">
              <w:rPr>
                <w:highlight w:val="yellow"/>
              </w:rPr>
              <w:t>05145</w:t>
            </w:r>
            <w:r w:rsidR="00AC2737" w:rsidRPr="00E11ADF">
              <w:rPr>
                <w:highlight w:val="yellow"/>
              </w:rPr>
              <w:t>.</w:t>
            </w:r>
          </w:p>
          <w:p w:rsidR="002B328C" w:rsidRPr="00E11ADF" w:rsidRDefault="002B328C" w:rsidP="00741BBC">
            <w:pPr>
              <w:pStyle w:val="tabletextdfps"/>
              <w:jc w:val="right"/>
              <w:rPr>
                <w:i/>
                <w:highlight w:val="yellow"/>
              </w:rPr>
            </w:pPr>
            <w:r w:rsidRPr="00E11ADF">
              <w:rPr>
                <w:i/>
                <w:highlight w:val="yellow"/>
              </w:rPr>
              <w:t xml:space="preserve">DFPS Rules, 40 TAC </w:t>
            </w:r>
            <w:hyperlink r:id="rId24" w:history="1">
              <w:r w:rsidRPr="00E11ADF">
                <w:rPr>
                  <w:rStyle w:val="Hyperlink"/>
                  <w:i/>
                  <w:highlight w:val="yellow"/>
                </w:rPr>
                <w:t>§745.8491</w:t>
              </w:r>
            </w:hyperlink>
          </w:p>
          <w:p w:rsidR="002B328C" w:rsidRPr="00E11ADF" w:rsidRDefault="002B328C" w:rsidP="00F42BE6">
            <w:pPr>
              <w:pStyle w:val="tabletextdfps"/>
            </w:pPr>
            <w:r w:rsidRPr="00E11ADF">
              <w:t xml:space="preserve">The </w:t>
            </w:r>
            <w:r w:rsidRPr="00E11ADF">
              <w:rPr>
                <w:i/>
              </w:rPr>
              <w:t>findings</w:t>
            </w:r>
            <w:r w:rsidRPr="00E11ADF">
              <w:t xml:space="preserve"> of an abuse or neglect investigation are released to a child-care operation, when appropriate. </w:t>
            </w:r>
          </w:p>
          <w:p w:rsidR="002B328C" w:rsidRPr="00E11ADF" w:rsidRDefault="002B328C" w:rsidP="004815FC">
            <w:pPr>
              <w:pStyle w:val="tabletextdfps"/>
            </w:pPr>
            <w:r w:rsidRPr="00E11ADF">
              <w:t xml:space="preserve">See: </w:t>
            </w:r>
          </w:p>
          <w:p w:rsidR="002B328C" w:rsidRPr="00E11ADF" w:rsidRDefault="001E2B86" w:rsidP="00260E5D">
            <w:pPr>
              <w:pStyle w:val="tablelist2dfps"/>
            </w:pPr>
            <w:hyperlink r:id="rId25" w:anchor="LPPH_5331" w:history="1">
              <w:r w:rsidR="002B328C" w:rsidRPr="00E11ADF">
                <w:rPr>
                  <w:rStyle w:val="Hyperlink"/>
                </w:rPr>
                <w:t>5331</w:t>
              </w:r>
            </w:hyperlink>
            <w:r w:rsidR="002B328C" w:rsidRPr="00E11ADF">
              <w:t xml:space="preserve"> Acting on Abuse </w:t>
            </w:r>
            <w:r w:rsidR="00475F0C" w:rsidRPr="00E11ADF">
              <w:t xml:space="preserve">or </w:t>
            </w:r>
            <w:r w:rsidR="002B328C" w:rsidRPr="00E11ADF">
              <w:t xml:space="preserve">Neglect Findings in a DFPS Central Registry Report; </w:t>
            </w:r>
          </w:p>
          <w:p w:rsidR="002B328C" w:rsidRPr="00E11ADF" w:rsidRDefault="001E2B86" w:rsidP="0059149A">
            <w:pPr>
              <w:pStyle w:val="tablelist2dfps"/>
            </w:pPr>
            <w:hyperlink r:id="rId26" w:anchor="LPPH_6280" w:history="1">
              <w:r w:rsidR="002B328C" w:rsidRPr="00E11ADF">
                <w:rPr>
                  <w:rStyle w:val="Hyperlink"/>
                </w:rPr>
                <w:t>6280</w:t>
              </w:r>
            </w:hyperlink>
            <w:r w:rsidR="002B328C" w:rsidRPr="00E11ADF">
              <w:t xml:space="preserve"> Referring a Report of Abuse or Neglect for Investigation When New Allegations Are Received During an Investigation</w:t>
            </w:r>
          </w:p>
          <w:p w:rsidR="002B328C" w:rsidRPr="00E11ADF" w:rsidRDefault="001E2B86" w:rsidP="0059149A">
            <w:pPr>
              <w:pStyle w:val="tablelist2dfps"/>
            </w:pPr>
            <w:hyperlink r:id="rId27" w:anchor="LPPH_6631" w:history="1">
              <w:r w:rsidR="002B328C" w:rsidRPr="00E11ADF">
                <w:rPr>
                  <w:rStyle w:val="Hyperlink"/>
                </w:rPr>
                <w:t>6631</w:t>
              </w:r>
            </w:hyperlink>
            <w:r w:rsidR="002B328C" w:rsidRPr="00E11ADF">
              <w:t xml:space="preserve"> Notifying the Operation of the Results of an Investigation</w:t>
            </w:r>
          </w:p>
          <w:p w:rsidR="002B328C" w:rsidRPr="00E11ADF" w:rsidRDefault="001E2B86" w:rsidP="0059149A">
            <w:pPr>
              <w:pStyle w:val="tablelist2dfps"/>
            </w:pPr>
            <w:hyperlink r:id="rId28" w:anchor="LPPH_6632" w:history="1">
              <w:r w:rsidR="002B328C" w:rsidRPr="00E11ADF">
                <w:rPr>
                  <w:rStyle w:val="Hyperlink"/>
                </w:rPr>
                <w:t>6632</w:t>
              </w:r>
            </w:hyperlink>
            <w:r w:rsidR="002B328C" w:rsidRPr="00E11ADF">
              <w:t xml:space="preserve"> Notification to the Alleged Perpetrator for an Abuse or Neglect Investigation</w:t>
            </w:r>
          </w:p>
          <w:p w:rsidR="002B328C" w:rsidRPr="00315EF7" w:rsidRDefault="001E2B86" w:rsidP="00260E5D">
            <w:pPr>
              <w:pStyle w:val="tablelist2dfps"/>
            </w:pPr>
            <w:hyperlink r:id="rId29" w:anchor="LPPH_7727" w:history="1">
              <w:r w:rsidR="00C24FCC" w:rsidRPr="00E11ADF">
                <w:rPr>
                  <w:rStyle w:val="Hyperlink"/>
                </w:rPr>
                <w:t>7727</w:t>
              </w:r>
            </w:hyperlink>
            <w:r w:rsidR="00C24FCC" w:rsidRPr="00E11ADF">
              <w:t xml:space="preserve"> </w:t>
            </w:r>
            <w:r w:rsidR="002B328C" w:rsidRPr="00E11ADF">
              <w:t>Emergency Release</w:t>
            </w:r>
          </w:p>
        </w:tc>
      </w:tr>
      <w:tr w:rsidR="006006C0" w:rsidRPr="00E3787B" w:rsidTr="00F42BE6">
        <w:tc>
          <w:tcPr>
            <w:tcW w:w="0" w:type="auto"/>
            <w:shd w:val="clear" w:color="auto" w:fill="auto"/>
            <w:tcMar>
              <w:top w:w="60" w:type="dxa"/>
              <w:left w:w="60" w:type="dxa"/>
              <w:bottom w:w="60" w:type="dxa"/>
              <w:right w:w="60" w:type="dxa"/>
            </w:tcMar>
          </w:tcPr>
          <w:p w:rsidR="002B328C" w:rsidRPr="0034527D" w:rsidRDefault="002B328C" w:rsidP="00F42BE6">
            <w:pPr>
              <w:pStyle w:val="tabletextdfps"/>
              <w:rPr>
                <w:highlight w:val="yellow"/>
              </w:rPr>
            </w:pPr>
            <w:r w:rsidRPr="0034527D">
              <w:rPr>
                <w:highlight w:val="yellow"/>
              </w:rPr>
              <w:lastRenderedPageBreak/>
              <w:t>Information that may interfere with an ongoing law enforcement investigation or prosecution.</w:t>
            </w:r>
          </w:p>
          <w:p w:rsidR="002B328C" w:rsidRPr="0034527D" w:rsidRDefault="002B328C" w:rsidP="00F42BE6">
            <w:pPr>
              <w:pStyle w:val="tabletextdfps"/>
              <w:rPr>
                <w:b/>
                <w:highlight w:val="yellow"/>
              </w:rPr>
            </w:pPr>
            <w:r w:rsidRPr="0034527D">
              <w:rPr>
                <w:b/>
                <w:highlight w:val="yellow"/>
              </w:rPr>
              <w:t>Rationale</w:t>
            </w:r>
          </w:p>
          <w:p w:rsidR="002B328C" w:rsidRPr="00315EF7" w:rsidRDefault="002B328C" w:rsidP="00F42BE6">
            <w:pPr>
              <w:pStyle w:val="tabletextdfps"/>
            </w:pPr>
            <w:r w:rsidRPr="0034527D">
              <w:rPr>
                <w:highlight w:val="yellow"/>
              </w:rPr>
              <w:t xml:space="preserve">40 TAC </w:t>
            </w:r>
            <w:hyperlink r:id="rId30" w:history="1">
              <w:r w:rsidR="00F050C9" w:rsidRPr="0034527D">
                <w:rPr>
                  <w:rStyle w:val="Hyperlink"/>
                  <w:iCs/>
                  <w:highlight w:val="yellow"/>
                  <w:lang w:val="en"/>
                </w:rPr>
                <w:t>§</w:t>
              </w:r>
              <w:r w:rsidR="00F050C9" w:rsidRPr="0034527D">
                <w:rPr>
                  <w:rStyle w:val="Hyperlink"/>
                  <w:highlight w:val="yellow"/>
                </w:rPr>
                <w:t>745.8493</w:t>
              </w:r>
            </w:hyperlink>
            <w:r w:rsidR="00F050C9" w:rsidRPr="0034527D">
              <w:rPr>
                <w:iCs/>
                <w:highlight w:val="yellow"/>
                <w:lang w:val="en"/>
              </w:rPr>
              <w:t xml:space="preserve"> </w:t>
            </w:r>
            <w:r w:rsidRPr="0034527D">
              <w:rPr>
                <w:highlight w:val="yellow"/>
              </w:rPr>
              <w:t>indicates CCL may not release portions of Licensing records to anyone if the information may interfere with an ongoing law enforcement investigation or prosecution.</w:t>
            </w:r>
          </w:p>
        </w:tc>
        <w:tc>
          <w:tcPr>
            <w:tcW w:w="0" w:type="auto"/>
            <w:shd w:val="clear" w:color="auto" w:fill="auto"/>
            <w:tcMar>
              <w:top w:w="60" w:type="dxa"/>
              <w:left w:w="60" w:type="dxa"/>
              <w:bottom w:w="60" w:type="dxa"/>
              <w:right w:w="60" w:type="dxa"/>
            </w:tcMar>
          </w:tcPr>
          <w:p w:rsidR="002B328C" w:rsidRPr="00E11ADF" w:rsidRDefault="002B328C" w:rsidP="00F42BE6">
            <w:pPr>
              <w:pStyle w:val="tabletextdfps"/>
              <w:rPr>
                <w:highlight w:val="yellow"/>
              </w:rPr>
            </w:pPr>
            <w:r w:rsidRPr="00E11ADF">
              <w:rPr>
                <w:highlight w:val="yellow"/>
              </w:rPr>
              <w:t>Any information in a Licensing record that may interfere with an ongoing law enforcement investigation or prosecution may only be released as provided in 8231 Confidential Information That May Be Released in Certain Situations.</w:t>
            </w:r>
          </w:p>
          <w:p w:rsidR="002B328C" w:rsidRPr="004815FC" w:rsidRDefault="002B328C" w:rsidP="00FF061C">
            <w:pPr>
              <w:pStyle w:val="tabletextdfps"/>
              <w:jc w:val="right"/>
              <w:rPr>
                <w:i/>
              </w:rPr>
            </w:pPr>
            <w:r w:rsidRPr="00E11ADF">
              <w:rPr>
                <w:i/>
                <w:highlight w:val="yellow"/>
                <w:lang w:val="en"/>
              </w:rPr>
              <w:t xml:space="preserve">DFPS Rules, 40 TAC </w:t>
            </w:r>
            <w:hyperlink r:id="rId31" w:history="1">
              <w:r w:rsidRPr="00E11ADF">
                <w:rPr>
                  <w:rStyle w:val="Hyperlink"/>
                  <w:i/>
                  <w:highlight w:val="yellow"/>
                  <w:lang w:val="en"/>
                </w:rPr>
                <w:t>§</w:t>
              </w:r>
              <w:r w:rsidRPr="00E11ADF">
                <w:rPr>
                  <w:rStyle w:val="Hyperlink"/>
                  <w:i/>
                  <w:highlight w:val="yellow"/>
                </w:rPr>
                <w:t>745.8493(a)(1)</w:t>
              </w:r>
            </w:hyperlink>
          </w:p>
        </w:tc>
      </w:tr>
      <w:tr w:rsidR="006006C0" w:rsidRPr="00E3787B" w:rsidTr="00F42BE6">
        <w:tc>
          <w:tcPr>
            <w:tcW w:w="0" w:type="auto"/>
            <w:shd w:val="clear" w:color="auto" w:fill="auto"/>
            <w:tcMar>
              <w:top w:w="60" w:type="dxa"/>
              <w:left w:w="60" w:type="dxa"/>
              <w:bottom w:w="60" w:type="dxa"/>
              <w:right w:w="60" w:type="dxa"/>
            </w:tcMar>
          </w:tcPr>
          <w:p w:rsidR="002B328C" w:rsidRPr="0034527D" w:rsidRDefault="002B328C" w:rsidP="00F42BE6">
            <w:pPr>
              <w:pStyle w:val="tabletextdfps"/>
              <w:rPr>
                <w:highlight w:val="yellow"/>
              </w:rPr>
            </w:pPr>
            <w:r w:rsidRPr="0034527D">
              <w:rPr>
                <w:highlight w:val="yellow"/>
              </w:rPr>
              <w:t>The location of a family violence shelter or information pertaining to a person who was provided family violence services</w:t>
            </w:r>
          </w:p>
          <w:p w:rsidR="002B328C" w:rsidRPr="0034527D" w:rsidRDefault="002B328C" w:rsidP="00F42BE6">
            <w:pPr>
              <w:pStyle w:val="tabletextdfps"/>
              <w:rPr>
                <w:b/>
                <w:highlight w:val="yellow"/>
              </w:rPr>
            </w:pPr>
            <w:r w:rsidRPr="0034527D">
              <w:rPr>
                <w:b/>
                <w:highlight w:val="yellow"/>
              </w:rPr>
              <w:t>Rationale</w:t>
            </w:r>
          </w:p>
          <w:p w:rsidR="002B328C" w:rsidRPr="00315EF7" w:rsidRDefault="002B328C" w:rsidP="00F42BE6">
            <w:pPr>
              <w:pStyle w:val="tabletextdfps"/>
            </w:pPr>
            <w:r w:rsidRPr="0034527D">
              <w:rPr>
                <w:highlight w:val="yellow"/>
              </w:rPr>
              <w:t xml:space="preserve">Information pertaining to the location of a family violence shelter or a person who was provided family violence services is confidential according to 40 TAC </w:t>
            </w:r>
            <w:hyperlink r:id="rId32" w:history="1">
              <w:r w:rsidRPr="0034527D">
                <w:rPr>
                  <w:rStyle w:val="Hyperlink"/>
                  <w:iCs/>
                  <w:highlight w:val="yellow"/>
                  <w:lang w:val="en"/>
                </w:rPr>
                <w:t>§</w:t>
              </w:r>
              <w:r w:rsidRPr="0034527D">
                <w:rPr>
                  <w:rStyle w:val="Hyperlink"/>
                  <w:highlight w:val="yellow"/>
                </w:rPr>
                <w:t>745.8493</w:t>
              </w:r>
            </w:hyperlink>
            <w:r w:rsidRPr="0034527D">
              <w:rPr>
                <w:highlight w:val="yellow"/>
              </w:rPr>
              <w:t>.</w:t>
            </w:r>
          </w:p>
        </w:tc>
        <w:tc>
          <w:tcPr>
            <w:tcW w:w="0" w:type="auto"/>
            <w:shd w:val="clear" w:color="auto" w:fill="auto"/>
            <w:tcMar>
              <w:top w:w="60" w:type="dxa"/>
              <w:left w:w="60" w:type="dxa"/>
              <w:bottom w:w="60" w:type="dxa"/>
              <w:right w:w="60" w:type="dxa"/>
            </w:tcMar>
          </w:tcPr>
          <w:p w:rsidR="002B328C" w:rsidRPr="00E11ADF" w:rsidRDefault="002B328C" w:rsidP="00F42BE6">
            <w:pPr>
              <w:pStyle w:val="tabletextdfps"/>
              <w:rPr>
                <w:highlight w:val="yellow"/>
              </w:rPr>
            </w:pPr>
            <w:r w:rsidRPr="00E11ADF">
              <w:rPr>
                <w:highlight w:val="yellow"/>
              </w:rPr>
              <w:t>Information pertaining to the location of a family violence shelter or a person who was provided family violence services may only be released as provided in 8231 Confidential Information That May Be Released in Certain Situations.</w:t>
            </w:r>
          </w:p>
          <w:p w:rsidR="002B328C" w:rsidRPr="004815FC" w:rsidRDefault="002B328C" w:rsidP="004A6BCF">
            <w:pPr>
              <w:pStyle w:val="tabletextdfps"/>
              <w:jc w:val="right"/>
              <w:rPr>
                <w:i/>
              </w:rPr>
            </w:pPr>
            <w:r w:rsidRPr="00E11ADF">
              <w:rPr>
                <w:i/>
                <w:iCs/>
                <w:highlight w:val="yellow"/>
                <w:lang w:val="en"/>
              </w:rPr>
              <w:t xml:space="preserve">DFPS Rules, 40 TAC </w:t>
            </w:r>
            <w:hyperlink r:id="rId33" w:history="1">
              <w:r w:rsidRPr="00E11ADF">
                <w:rPr>
                  <w:rStyle w:val="Hyperlink"/>
                  <w:i/>
                  <w:iCs/>
                  <w:highlight w:val="yellow"/>
                  <w:lang w:val="en"/>
                </w:rPr>
                <w:t>§</w:t>
              </w:r>
              <w:r w:rsidRPr="00E11ADF">
                <w:rPr>
                  <w:rStyle w:val="Hyperlink"/>
                  <w:i/>
                  <w:highlight w:val="yellow"/>
                </w:rPr>
                <w:t>745.8493(a)(3) and (4)</w:t>
              </w:r>
            </w:hyperlink>
          </w:p>
        </w:tc>
      </w:tr>
      <w:tr w:rsidR="006006C0" w:rsidRPr="00E3787B" w:rsidTr="00F42BE6">
        <w:tc>
          <w:tcPr>
            <w:tcW w:w="0" w:type="auto"/>
            <w:shd w:val="clear" w:color="auto" w:fill="auto"/>
            <w:tcMar>
              <w:top w:w="60" w:type="dxa"/>
              <w:left w:w="60" w:type="dxa"/>
              <w:bottom w:w="60" w:type="dxa"/>
              <w:right w:w="60" w:type="dxa"/>
            </w:tcMar>
          </w:tcPr>
          <w:p w:rsidR="002B328C" w:rsidRPr="0063471F" w:rsidRDefault="002B328C" w:rsidP="00F42BE6">
            <w:pPr>
              <w:pStyle w:val="tabletextdfps"/>
              <w:rPr>
                <w:highlight w:val="yellow"/>
              </w:rPr>
            </w:pPr>
            <w:r w:rsidRPr="0063471F">
              <w:rPr>
                <w:highlight w:val="yellow"/>
              </w:rPr>
              <w:t xml:space="preserve">The location of a </w:t>
            </w:r>
            <w:r w:rsidR="00F76ABB" w:rsidRPr="0063471F">
              <w:rPr>
                <w:highlight w:val="yellow"/>
              </w:rPr>
              <w:t>"victims of trafficking</w:t>
            </w:r>
            <w:r w:rsidR="00565D4B" w:rsidRPr="0063471F">
              <w:rPr>
                <w:highlight w:val="yellow"/>
              </w:rPr>
              <w:t xml:space="preserve"> </w:t>
            </w:r>
            <w:r w:rsidRPr="0063471F">
              <w:rPr>
                <w:highlight w:val="yellow"/>
              </w:rPr>
              <w:t xml:space="preserve">shelter </w:t>
            </w:r>
            <w:r w:rsidR="00F76ABB" w:rsidRPr="0063471F">
              <w:rPr>
                <w:highlight w:val="yellow"/>
              </w:rPr>
              <w:t>center" (as defined in Government Code §552.138)</w:t>
            </w:r>
            <w:r w:rsidR="008A4185" w:rsidRPr="0063471F">
              <w:rPr>
                <w:highlight w:val="yellow"/>
              </w:rPr>
              <w:t xml:space="preserve"> </w:t>
            </w:r>
            <w:r w:rsidRPr="0063471F">
              <w:rPr>
                <w:highlight w:val="yellow"/>
              </w:rPr>
              <w:t xml:space="preserve">or information about a person who was provided services at a </w:t>
            </w:r>
            <w:r w:rsidR="00F76ABB" w:rsidRPr="0063471F">
              <w:rPr>
                <w:highlight w:val="yellow"/>
              </w:rPr>
              <w:t xml:space="preserve">victims of trafficking </w:t>
            </w:r>
            <w:r w:rsidRPr="0063471F">
              <w:rPr>
                <w:highlight w:val="yellow"/>
              </w:rPr>
              <w:t xml:space="preserve">shelter </w:t>
            </w:r>
            <w:r w:rsidR="00F76ABB" w:rsidRPr="0063471F">
              <w:rPr>
                <w:highlight w:val="yellow"/>
              </w:rPr>
              <w:t>center</w:t>
            </w:r>
            <w:r w:rsidRPr="0063471F">
              <w:rPr>
                <w:highlight w:val="yellow"/>
              </w:rPr>
              <w:t>.</w:t>
            </w:r>
          </w:p>
          <w:p w:rsidR="002B328C" w:rsidRPr="0063471F" w:rsidRDefault="002B328C" w:rsidP="00F42BE6">
            <w:pPr>
              <w:pStyle w:val="tabletextdfps"/>
              <w:rPr>
                <w:b/>
                <w:highlight w:val="yellow"/>
              </w:rPr>
            </w:pPr>
            <w:r w:rsidRPr="0063471F">
              <w:rPr>
                <w:b/>
                <w:highlight w:val="yellow"/>
              </w:rPr>
              <w:t>Rationale</w:t>
            </w:r>
          </w:p>
          <w:p w:rsidR="002B328C" w:rsidRPr="00315EF7" w:rsidRDefault="002B328C">
            <w:pPr>
              <w:pStyle w:val="tabletextdfps"/>
            </w:pPr>
            <w:r w:rsidRPr="0063471F">
              <w:rPr>
                <w:highlight w:val="yellow"/>
              </w:rPr>
              <w:t xml:space="preserve">Information pertaining to the location of </w:t>
            </w:r>
            <w:r w:rsidR="00F76ABB" w:rsidRPr="0063471F">
              <w:rPr>
                <w:highlight w:val="yellow"/>
              </w:rPr>
              <w:t xml:space="preserve">victims of trafficking </w:t>
            </w:r>
            <w:r w:rsidRPr="0063471F">
              <w:rPr>
                <w:highlight w:val="yellow"/>
              </w:rPr>
              <w:t xml:space="preserve">shelter </w:t>
            </w:r>
            <w:r w:rsidR="00F76ABB" w:rsidRPr="0063471F">
              <w:rPr>
                <w:highlight w:val="yellow"/>
              </w:rPr>
              <w:t>center</w:t>
            </w:r>
            <w:r w:rsidR="008A4185" w:rsidRPr="0063471F">
              <w:rPr>
                <w:highlight w:val="yellow"/>
              </w:rPr>
              <w:t xml:space="preserve"> </w:t>
            </w:r>
            <w:r w:rsidRPr="0063471F">
              <w:rPr>
                <w:highlight w:val="yellow"/>
              </w:rPr>
              <w:t xml:space="preserve">or a person who was provided services at a </w:t>
            </w:r>
            <w:r w:rsidR="006006C0" w:rsidRPr="0063471F">
              <w:rPr>
                <w:highlight w:val="yellow"/>
              </w:rPr>
              <w:t xml:space="preserve">victims of trafficking </w:t>
            </w:r>
            <w:r w:rsidRPr="0063471F">
              <w:rPr>
                <w:highlight w:val="yellow"/>
              </w:rPr>
              <w:t>shelter</w:t>
            </w:r>
            <w:r w:rsidR="006006C0" w:rsidRPr="0063471F">
              <w:rPr>
                <w:highlight w:val="yellow"/>
              </w:rPr>
              <w:t xml:space="preserve"> center</w:t>
            </w:r>
            <w:r w:rsidR="008A4185" w:rsidRPr="0063471F">
              <w:rPr>
                <w:highlight w:val="yellow"/>
              </w:rPr>
              <w:t xml:space="preserve"> </w:t>
            </w:r>
            <w:r w:rsidRPr="0063471F">
              <w:rPr>
                <w:highlight w:val="yellow"/>
              </w:rPr>
              <w:t xml:space="preserve">is confidential according to 40 TAC </w:t>
            </w:r>
            <w:hyperlink r:id="rId34" w:history="1">
              <w:r w:rsidR="00D419C2" w:rsidRPr="0063471F">
                <w:rPr>
                  <w:rStyle w:val="Hyperlink"/>
                  <w:iCs/>
                  <w:highlight w:val="yellow"/>
                  <w:lang w:val="en"/>
                </w:rPr>
                <w:t>§</w:t>
              </w:r>
              <w:r w:rsidR="00D419C2" w:rsidRPr="0063471F">
                <w:rPr>
                  <w:rStyle w:val="Hyperlink"/>
                  <w:highlight w:val="yellow"/>
                </w:rPr>
                <w:t>745.8493</w:t>
              </w:r>
            </w:hyperlink>
            <w:r w:rsidRPr="0063471F">
              <w:rPr>
                <w:highlight w:val="yellow"/>
              </w:rPr>
              <w:t>.</w:t>
            </w:r>
          </w:p>
        </w:tc>
        <w:tc>
          <w:tcPr>
            <w:tcW w:w="0" w:type="auto"/>
            <w:shd w:val="clear" w:color="auto" w:fill="auto"/>
            <w:tcMar>
              <w:top w:w="60" w:type="dxa"/>
              <w:left w:w="60" w:type="dxa"/>
              <w:bottom w:w="60" w:type="dxa"/>
              <w:right w:w="60" w:type="dxa"/>
            </w:tcMar>
          </w:tcPr>
          <w:p w:rsidR="002B328C" w:rsidRPr="0063471F" w:rsidRDefault="002B328C" w:rsidP="00F42BE6">
            <w:pPr>
              <w:pStyle w:val="tabletextdfps"/>
              <w:rPr>
                <w:highlight w:val="yellow"/>
              </w:rPr>
            </w:pPr>
            <w:r w:rsidRPr="0063471F">
              <w:rPr>
                <w:highlight w:val="yellow"/>
              </w:rPr>
              <w:t xml:space="preserve">Information pertaining to the location </w:t>
            </w:r>
            <w:proofErr w:type="gramStart"/>
            <w:r w:rsidRPr="0063471F">
              <w:rPr>
                <w:highlight w:val="yellow"/>
              </w:rPr>
              <w:t xml:space="preserve">of </w:t>
            </w:r>
            <w:r w:rsidR="008A4185" w:rsidRPr="0063471F">
              <w:rPr>
                <w:highlight w:val="yellow"/>
              </w:rPr>
              <w:t xml:space="preserve">a </w:t>
            </w:r>
            <w:r w:rsidR="006006C0" w:rsidRPr="0063471F">
              <w:rPr>
                <w:highlight w:val="yellow"/>
              </w:rPr>
              <w:t>victims</w:t>
            </w:r>
            <w:proofErr w:type="gramEnd"/>
            <w:r w:rsidR="006006C0" w:rsidRPr="0063471F">
              <w:rPr>
                <w:highlight w:val="yellow"/>
              </w:rPr>
              <w:t xml:space="preserve"> of trafficking </w:t>
            </w:r>
            <w:r w:rsidRPr="0063471F">
              <w:rPr>
                <w:highlight w:val="yellow"/>
              </w:rPr>
              <w:t xml:space="preserve">shelter </w:t>
            </w:r>
            <w:r w:rsidR="006006C0" w:rsidRPr="0063471F">
              <w:rPr>
                <w:highlight w:val="yellow"/>
              </w:rPr>
              <w:t>center</w:t>
            </w:r>
            <w:r w:rsidR="008A4185" w:rsidRPr="0063471F">
              <w:rPr>
                <w:highlight w:val="yellow"/>
              </w:rPr>
              <w:t xml:space="preserve"> </w:t>
            </w:r>
            <w:r w:rsidRPr="0063471F">
              <w:rPr>
                <w:highlight w:val="yellow"/>
              </w:rPr>
              <w:t xml:space="preserve">or a person who was provided services at a </w:t>
            </w:r>
            <w:r w:rsidR="006006C0" w:rsidRPr="0063471F">
              <w:rPr>
                <w:highlight w:val="yellow"/>
              </w:rPr>
              <w:t xml:space="preserve">victims of trafficking </w:t>
            </w:r>
            <w:r w:rsidRPr="0063471F">
              <w:rPr>
                <w:highlight w:val="yellow"/>
              </w:rPr>
              <w:t xml:space="preserve">shelter </w:t>
            </w:r>
            <w:r w:rsidR="006006C0" w:rsidRPr="0063471F">
              <w:rPr>
                <w:highlight w:val="yellow"/>
              </w:rPr>
              <w:t>center</w:t>
            </w:r>
            <w:r w:rsidR="008A4185" w:rsidRPr="0063471F">
              <w:rPr>
                <w:highlight w:val="yellow"/>
              </w:rPr>
              <w:t xml:space="preserve"> </w:t>
            </w:r>
            <w:r w:rsidRPr="0063471F">
              <w:rPr>
                <w:highlight w:val="yellow"/>
              </w:rPr>
              <w:t>may only be released as provided in 8231 Confidential Information That May Be Released in Certain Situations.</w:t>
            </w:r>
          </w:p>
          <w:p w:rsidR="00D419C2" w:rsidRPr="007F2D2F" w:rsidRDefault="00D419C2" w:rsidP="00132E6D">
            <w:pPr>
              <w:pStyle w:val="tabletextdfps"/>
              <w:jc w:val="right"/>
              <w:rPr>
                <w:sz w:val="15"/>
                <w:szCs w:val="15"/>
              </w:rPr>
            </w:pPr>
            <w:r w:rsidRPr="0063471F">
              <w:rPr>
                <w:i/>
                <w:iCs/>
                <w:highlight w:val="yellow"/>
                <w:lang w:val="en"/>
              </w:rPr>
              <w:t xml:space="preserve">DFPS Rules, 40 TAC </w:t>
            </w:r>
            <w:hyperlink r:id="rId35" w:history="1">
              <w:r w:rsidRPr="0063471F">
                <w:rPr>
                  <w:rStyle w:val="Hyperlink"/>
                  <w:i/>
                  <w:highlight w:val="yellow"/>
                </w:rPr>
                <w:t>§745.8493(a)(5) and (6)</w:t>
              </w:r>
            </w:hyperlink>
          </w:p>
        </w:tc>
      </w:tr>
      <w:tr w:rsidR="006006C0" w:rsidRPr="00E3787B" w:rsidTr="00F42BE6">
        <w:tc>
          <w:tcPr>
            <w:tcW w:w="0" w:type="auto"/>
            <w:shd w:val="clear" w:color="auto" w:fill="auto"/>
            <w:tcMar>
              <w:top w:w="60" w:type="dxa"/>
              <w:left w:w="60" w:type="dxa"/>
              <w:bottom w:w="60" w:type="dxa"/>
              <w:right w:w="60" w:type="dxa"/>
            </w:tcMar>
          </w:tcPr>
          <w:p w:rsidR="002B328C" w:rsidRPr="0034527D" w:rsidRDefault="002B328C" w:rsidP="00F42BE6">
            <w:pPr>
              <w:pStyle w:val="tabletextdfps"/>
              <w:rPr>
                <w:rFonts w:cs="Arial"/>
                <w:highlight w:val="yellow"/>
              </w:rPr>
            </w:pPr>
            <w:r w:rsidRPr="0034527D">
              <w:rPr>
                <w:rFonts w:cs="Arial"/>
                <w:highlight w:val="yellow"/>
              </w:rPr>
              <w:t>Photographs or audio or visual recordings, depictions, or documentations of a child in Licensing records</w:t>
            </w:r>
          </w:p>
          <w:p w:rsidR="002B328C" w:rsidRPr="0034527D" w:rsidRDefault="002B328C" w:rsidP="00F42BE6">
            <w:pPr>
              <w:pStyle w:val="tabletextdfps"/>
              <w:rPr>
                <w:b/>
                <w:highlight w:val="yellow"/>
              </w:rPr>
            </w:pPr>
            <w:r w:rsidRPr="0034527D">
              <w:rPr>
                <w:b/>
                <w:highlight w:val="yellow"/>
              </w:rPr>
              <w:t>Rationale</w:t>
            </w:r>
          </w:p>
          <w:p w:rsidR="002B328C" w:rsidRPr="0034527D" w:rsidRDefault="002B328C" w:rsidP="00F42BE6">
            <w:pPr>
              <w:pStyle w:val="tabletextdfps"/>
              <w:rPr>
                <w:highlight w:val="yellow"/>
              </w:rPr>
            </w:pPr>
            <w:r w:rsidRPr="0034527D">
              <w:rPr>
                <w:rFonts w:cs="Arial"/>
                <w:highlight w:val="yellow"/>
              </w:rPr>
              <w:t>Photographs or audio or visual recordings, depictions, or documentations of a child in Licensing records are</w:t>
            </w:r>
            <w:r w:rsidRPr="0034527D">
              <w:rPr>
                <w:highlight w:val="yellow"/>
              </w:rPr>
              <w:t xml:space="preserve"> confidential according to 40 TAC </w:t>
            </w:r>
            <w:r w:rsidRPr="0034527D">
              <w:rPr>
                <w:iCs/>
                <w:highlight w:val="yellow"/>
                <w:lang w:val="en"/>
              </w:rPr>
              <w:t>§</w:t>
            </w:r>
            <w:r w:rsidRPr="0034527D">
              <w:rPr>
                <w:highlight w:val="yellow"/>
              </w:rPr>
              <w:t>745.8495.</w:t>
            </w:r>
          </w:p>
        </w:tc>
        <w:tc>
          <w:tcPr>
            <w:tcW w:w="0" w:type="auto"/>
            <w:shd w:val="clear" w:color="auto" w:fill="auto"/>
            <w:tcMar>
              <w:top w:w="60" w:type="dxa"/>
              <w:left w:w="60" w:type="dxa"/>
              <w:bottom w:w="60" w:type="dxa"/>
              <w:right w:w="60" w:type="dxa"/>
            </w:tcMar>
          </w:tcPr>
          <w:p w:rsidR="002B328C" w:rsidRPr="0063471F" w:rsidRDefault="002B328C" w:rsidP="00F42BE6">
            <w:pPr>
              <w:pStyle w:val="tabletextdfps"/>
              <w:rPr>
                <w:rFonts w:cs="Arial"/>
                <w:highlight w:val="yellow"/>
              </w:rPr>
            </w:pPr>
            <w:r w:rsidRPr="0063471F">
              <w:rPr>
                <w:rFonts w:cs="Arial"/>
                <w:highlight w:val="yellow"/>
              </w:rPr>
              <w:t>We may provide a copy of a photograph or an audio or visual recording, depiction, or documentation of a child in Licensing records to the following parties in the relevant situation:</w:t>
            </w:r>
          </w:p>
          <w:p w:rsidR="002B328C" w:rsidRPr="0063471F" w:rsidRDefault="004A6BCF" w:rsidP="00342A42">
            <w:pPr>
              <w:pStyle w:val="tablelist1dfps"/>
              <w:rPr>
                <w:highlight w:val="yellow"/>
              </w:rPr>
            </w:pPr>
            <w:r w:rsidRPr="0063471F">
              <w:rPr>
                <w:highlight w:val="yellow"/>
              </w:rPr>
              <w:t>1</w:t>
            </w:r>
            <w:r w:rsidR="008A4185" w:rsidRPr="0063471F">
              <w:rPr>
                <w:highlight w:val="yellow"/>
              </w:rPr>
              <w:t>.</w:t>
            </w:r>
            <w:r w:rsidRPr="0063471F">
              <w:rPr>
                <w:highlight w:val="yellow"/>
              </w:rPr>
              <w:tab/>
            </w:r>
            <w:r w:rsidR="002B328C" w:rsidRPr="0063471F">
              <w:rPr>
                <w:highlight w:val="yellow"/>
              </w:rPr>
              <w:t xml:space="preserve">DFPS staff, including volunteers, as necessary to perform their assigned duties; </w:t>
            </w:r>
          </w:p>
          <w:p w:rsidR="002B328C" w:rsidRPr="0063471F" w:rsidRDefault="004A6BCF" w:rsidP="00342A42">
            <w:pPr>
              <w:pStyle w:val="tablelist1dfps"/>
              <w:rPr>
                <w:highlight w:val="yellow"/>
              </w:rPr>
            </w:pPr>
            <w:r w:rsidRPr="0063471F">
              <w:rPr>
                <w:highlight w:val="yellow"/>
              </w:rPr>
              <w:t>2</w:t>
            </w:r>
            <w:r w:rsidR="008A4185" w:rsidRPr="0063471F">
              <w:rPr>
                <w:highlight w:val="yellow"/>
              </w:rPr>
              <w:t>.</w:t>
            </w:r>
            <w:r w:rsidRPr="0063471F">
              <w:rPr>
                <w:highlight w:val="yellow"/>
              </w:rPr>
              <w:tab/>
            </w:r>
            <w:r w:rsidR="008A4185" w:rsidRPr="0063471F">
              <w:rPr>
                <w:highlight w:val="yellow"/>
              </w:rPr>
              <w:t>l</w:t>
            </w:r>
            <w:r w:rsidR="002B328C" w:rsidRPr="0063471F">
              <w:rPr>
                <w:highlight w:val="yellow"/>
              </w:rPr>
              <w:t>aw enforcement for the purpose of investigating allegations of child abuse or neglect, failure to report child abuse or neglect, or false or malicious reporting of alleged child abuse or neglect;</w:t>
            </w:r>
          </w:p>
          <w:p w:rsidR="002B328C" w:rsidRPr="0063471F" w:rsidRDefault="004A6BCF" w:rsidP="00342A42">
            <w:pPr>
              <w:pStyle w:val="tablelist1dfps"/>
              <w:rPr>
                <w:highlight w:val="yellow"/>
              </w:rPr>
            </w:pPr>
            <w:r w:rsidRPr="0063471F">
              <w:rPr>
                <w:highlight w:val="yellow"/>
              </w:rPr>
              <w:t>3</w:t>
            </w:r>
            <w:r w:rsidR="008A4185" w:rsidRPr="0063471F">
              <w:rPr>
                <w:highlight w:val="yellow"/>
              </w:rPr>
              <w:t>.</w:t>
            </w:r>
            <w:r w:rsidRPr="0063471F">
              <w:rPr>
                <w:highlight w:val="yellow"/>
              </w:rPr>
              <w:tab/>
            </w:r>
            <w:r w:rsidR="008A4185" w:rsidRPr="0063471F">
              <w:rPr>
                <w:highlight w:val="yellow"/>
              </w:rPr>
              <w:t>a</w:t>
            </w:r>
            <w:r w:rsidR="002B328C" w:rsidRPr="0063471F">
              <w:rPr>
                <w:highlight w:val="yellow"/>
              </w:rPr>
              <w:t>n administrative law judge or a judge of a court of competent jurisdiction in a criminal or civil case to which the inspection or investigation is relevant;</w:t>
            </w:r>
          </w:p>
          <w:p w:rsidR="002B328C" w:rsidRPr="0063471F" w:rsidRDefault="004A6BCF" w:rsidP="00342A42">
            <w:pPr>
              <w:pStyle w:val="tablelist1dfps"/>
              <w:rPr>
                <w:highlight w:val="yellow"/>
              </w:rPr>
            </w:pPr>
            <w:r w:rsidRPr="0063471F">
              <w:rPr>
                <w:highlight w:val="yellow"/>
              </w:rPr>
              <w:t>4</w:t>
            </w:r>
            <w:r w:rsidR="008A4185" w:rsidRPr="0063471F">
              <w:rPr>
                <w:highlight w:val="yellow"/>
              </w:rPr>
              <w:t>.</w:t>
            </w:r>
            <w:r w:rsidRPr="0063471F">
              <w:rPr>
                <w:highlight w:val="yellow"/>
              </w:rPr>
              <w:tab/>
            </w:r>
            <w:r w:rsidR="008A4185" w:rsidRPr="0063471F">
              <w:rPr>
                <w:highlight w:val="yellow"/>
              </w:rPr>
              <w:t>t</w:t>
            </w:r>
            <w:r w:rsidR="002B328C" w:rsidRPr="0063471F">
              <w:rPr>
                <w:highlight w:val="yellow"/>
              </w:rPr>
              <w:t>he parent of the child; and</w:t>
            </w:r>
          </w:p>
          <w:p w:rsidR="002B328C" w:rsidRPr="0063471F" w:rsidRDefault="002B328C" w:rsidP="00342A42">
            <w:pPr>
              <w:pStyle w:val="tablelist1dfps"/>
              <w:rPr>
                <w:highlight w:val="yellow"/>
              </w:rPr>
            </w:pPr>
            <w:r w:rsidRPr="0063471F">
              <w:rPr>
                <w:highlight w:val="yellow"/>
              </w:rPr>
              <w:t>5</w:t>
            </w:r>
            <w:r w:rsidR="008A4185" w:rsidRPr="0063471F">
              <w:rPr>
                <w:highlight w:val="yellow"/>
              </w:rPr>
              <w:t>.</w:t>
            </w:r>
            <w:r w:rsidR="004A6BCF" w:rsidRPr="0063471F">
              <w:rPr>
                <w:highlight w:val="yellow"/>
              </w:rPr>
              <w:tab/>
            </w:r>
            <w:proofErr w:type="gramStart"/>
            <w:r w:rsidR="008A4185" w:rsidRPr="0063471F">
              <w:rPr>
                <w:highlight w:val="yellow"/>
              </w:rPr>
              <w:t>a</w:t>
            </w:r>
            <w:r w:rsidRPr="0063471F">
              <w:rPr>
                <w:highlight w:val="yellow"/>
              </w:rPr>
              <w:t>ny</w:t>
            </w:r>
            <w:proofErr w:type="gramEnd"/>
            <w:r w:rsidRPr="0063471F">
              <w:rPr>
                <w:highlight w:val="yellow"/>
              </w:rPr>
              <w:t xml:space="preserve"> other person authorized by state or federal law to have a copy.</w:t>
            </w:r>
          </w:p>
          <w:p w:rsidR="002B328C" w:rsidRPr="0063471F" w:rsidRDefault="002B328C" w:rsidP="00F42BE6">
            <w:pPr>
              <w:pStyle w:val="tabletextdfps"/>
              <w:rPr>
                <w:rFonts w:cs="Arial"/>
                <w:highlight w:val="yellow"/>
              </w:rPr>
            </w:pPr>
            <w:r w:rsidRPr="0063471F">
              <w:rPr>
                <w:rFonts w:cs="Arial"/>
                <w:highlight w:val="yellow"/>
              </w:rPr>
              <w:t>The following persons may review a photograph or an audio or visual recording, depiction, or documentation of a child in Licensing records, but may not have a copy:</w:t>
            </w:r>
          </w:p>
          <w:p w:rsidR="002B328C" w:rsidRPr="0063471F" w:rsidRDefault="004A6BCF" w:rsidP="00342A42">
            <w:pPr>
              <w:pStyle w:val="tablelist1dfps"/>
              <w:rPr>
                <w:highlight w:val="yellow"/>
              </w:rPr>
            </w:pPr>
            <w:r w:rsidRPr="0063471F">
              <w:rPr>
                <w:highlight w:val="yellow"/>
              </w:rPr>
              <w:t>1</w:t>
            </w:r>
            <w:r w:rsidR="008A4185" w:rsidRPr="0063471F">
              <w:rPr>
                <w:highlight w:val="yellow"/>
              </w:rPr>
              <w:t>.</w:t>
            </w:r>
            <w:r w:rsidRPr="0063471F">
              <w:rPr>
                <w:highlight w:val="yellow"/>
              </w:rPr>
              <w:tab/>
            </w:r>
            <w:r w:rsidR="008A4185" w:rsidRPr="0063471F">
              <w:rPr>
                <w:highlight w:val="yellow"/>
              </w:rPr>
              <w:t>a</w:t>
            </w:r>
            <w:r w:rsidR="002B328C" w:rsidRPr="0063471F">
              <w:rPr>
                <w:highlight w:val="yellow"/>
              </w:rPr>
              <w:t>n attorney ad litem, guardian ad litem, or court appointed</w:t>
            </w:r>
            <w:r w:rsidR="001A0788" w:rsidRPr="0063471F">
              <w:rPr>
                <w:highlight w:val="yellow"/>
              </w:rPr>
              <w:t xml:space="preserve"> special advocate of the child;</w:t>
            </w:r>
          </w:p>
          <w:p w:rsidR="002B328C" w:rsidRPr="0063471F" w:rsidRDefault="004A6BCF" w:rsidP="00342A42">
            <w:pPr>
              <w:pStyle w:val="tablelist1dfps"/>
              <w:rPr>
                <w:highlight w:val="yellow"/>
              </w:rPr>
            </w:pPr>
            <w:r w:rsidRPr="0063471F">
              <w:rPr>
                <w:highlight w:val="yellow"/>
              </w:rPr>
              <w:t>2</w:t>
            </w:r>
            <w:r w:rsidR="008A4185" w:rsidRPr="0063471F">
              <w:rPr>
                <w:highlight w:val="yellow"/>
              </w:rPr>
              <w:t>.</w:t>
            </w:r>
            <w:r w:rsidRPr="0063471F">
              <w:rPr>
                <w:highlight w:val="yellow"/>
              </w:rPr>
              <w:tab/>
            </w:r>
            <w:r w:rsidR="008A4185" w:rsidRPr="0063471F">
              <w:rPr>
                <w:highlight w:val="yellow"/>
              </w:rPr>
              <w:t>t</w:t>
            </w:r>
            <w:r w:rsidR="001A0788" w:rsidRPr="0063471F">
              <w:rPr>
                <w:highlight w:val="yellow"/>
              </w:rPr>
              <w:t>he operation;</w:t>
            </w:r>
          </w:p>
          <w:p w:rsidR="002B328C" w:rsidRPr="0063471F" w:rsidRDefault="008A4185" w:rsidP="00342A42">
            <w:pPr>
              <w:pStyle w:val="tablelist1dfps"/>
              <w:rPr>
                <w:highlight w:val="yellow"/>
              </w:rPr>
            </w:pPr>
            <w:r w:rsidRPr="0063471F">
              <w:rPr>
                <w:highlight w:val="yellow"/>
              </w:rPr>
              <w:t>3.</w:t>
            </w:r>
            <w:r w:rsidR="004A6BCF" w:rsidRPr="0063471F">
              <w:rPr>
                <w:highlight w:val="yellow"/>
              </w:rPr>
              <w:tab/>
            </w:r>
            <w:r w:rsidR="002B328C" w:rsidRPr="0063471F">
              <w:rPr>
                <w:highlight w:val="yellow"/>
              </w:rPr>
              <w:t>a single-source continuum contractor (SSCC) for foster-care redesign that subcontracts with the operation</w:t>
            </w:r>
            <w:r w:rsidRPr="0063471F">
              <w:rPr>
                <w:highlight w:val="yellow"/>
              </w:rPr>
              <w:t>, but only with a signed release from the operation,</w:t>
            </w:r>
            <w:r w:rsidR="002B328C" w:rsidRPr="0063471F">
              <w:rPr>
                <w:highlight w:val="yellow"/>
              </w:rPr>
              <w:t>; and</w:t>
            </w:r>
          </w:p>
          <w:p w:rsidR="002B328C" w:rsidRPr="0063471F" w:rsidRDefault="004A6BCF" w:rsidP="00342A42">
            <w:pPr>
              <w:pStyle w:val="tablelist1dfps"/>
              <w:rPr>
                <w:highlight w:val="yellow"/>
              </w:rPr>
            </w:pPr>
            <w:r w:rsidRPr="0063471F">
              <w:rPr>
                <w:highlight w:val="yellow"/>
              </w:rPr>
              <w:t>4</w:t>
            </w:r>
            <w:r w:rsidR="008A4185" w:rsidRPr="0063471F">
              <w:rPr>
                <w:highlight w:val="yellow"/>
              </w:rPr>
              <w:t>.</w:t>
            </w:r>
            <w:r w:rsidRPr="0063471F">
              <w:rPr>
                <w:highlight w:val="yellow"/>
              </w:rPr>
              <w:tab/>
            </w:r>
            <w:proofErr w:type="gramStart"/>
            <w:r w:rsidR="008A4185" w:rsidRPr="0063471F">
              <w:rPr>
                <w:highlight w:val="yellow"/>
              </w:rPr>
              <w:t>a</w:t>
            </w:r>
            <w:proofErr w:type="gramEnd"/>
            <w:r w:rsidR="002B328C" w:rsidRPr="0063471F">
              <w:rPr>
                <w:highlight w:val="yellow"/>
              </w:rPr>
              <w:t xml:space="preserve"> prospective adoptive parent of the child, as provided</w:t>
            </w:r>
            <w:r w:rsidR="008308EE" w:rsidRPr="0063471F">
              <w:rPr>
                <w:highlight w:val="yellow"/>
              </w:rPr>
              <w:t xml:space="preserve"> in Texas Family Code </w:t>
            </w:r>
            <w:hyperlink r:id="rId36" w:anchor="162.006" w:history="1">
              <w:r w:rsidR="005D67D7" w:rsidRPr="0063471F">
                <w:rPr>
                  <w:rStyle w:val="Hyperlink"/>
                  <w:highlight w:val="yellow"/>
                </w:rPr>
                <w:t>§162.006</w:t>
              </w:r>
            </w:hyperlink>
            <w:r w:rsidR="008308EE" w:rsidRPr="0063471F">
              <w:rPr>
                <w:highlight w:val="yellow"/>
              </w:rPr>
              <w:t>.</w:t>
            </w:r>
          </w:p>
          <w:p w:rsidR="002B328C" w:rsidRPr="00342A42" w:rsidRDefault="002B328C" w:rsidP="004A6BCF">
            <w:pPr>
              <w:pStyle w:val="tabletextdfps"/>
              <w:jc w:val="right"/>
              <w:rPr>
                <w:i/>
              </w:rPr>
            </w:pPr>
            <w:r w:rsidRPr="0063471F">
              <w:rPr>
                <w:i/>
                <w:highlight w:val="yellow"/>
                <w:lang w:val="en"/>
              </w:rPr>
              <w:t>DFPS Rules, 40 TAC §</w:t>
            </w:r>
            <w:r w:rsidRPr="0063471F">
              <w:rPr>
                <w:i/>
                <w:highlight w:val="yellow"/>
              </w:rPr>
              <w:t>745.8495</w:t>
            </w:r>
          </w:p>
        </w:tc>
      </w:tr>
    </w:tbl>
    <w:p w:rsidR="002B328C" w:rsidRPr="0063471F" w:rsidRDefault="002B328C" w:rsidP="002D0375">
      <w:pPr>
        <w:pStyle w:val="Heading4"/>
        <w:rPr>
          <w:highlight w:val="yellow"/>
          <w:lang w:val="en"/>
        </w:rPr>
      </w:pPr>
      <w:bookmarkStart w:id="3" w:name="_Toc377369606"/>
      <w:r w:rsidRPr="0063471F">
        <w:rPr>
          <w:highlight w:val="yellow"/>
          <w:lang w:val="en"/>
        </w:rPr>
        <w:lastRenderedPageBreak/>
        <w:t>8231 Confidential Information That May Be Released In Certain Situations</w:t>
      </w:r>
      <w:bookmarkEnd w:id="3"/>
    </w:p>
    <w:p w:rsidR="00CB4C78" w:rsidRPr="0063471F" w:rsidRDefault="00CB4C78" w:rsidP="009F30B2">
      <w:pPr>
        <w:pStyle w:val="revisionnodfps"/>
        <w:rPr>
          <w:highlight w:val="yellow"/>
        </w:rPr>
      </w:pPr>
      <w:r w:rsidRPr="0063471F">
        <w:rPr>
          <w:highlight w:val="yellow"/>
        </w:rPr>
        <w:t>LPPH DRAFT 6747-CCL (new item)</w:t>
      </w:r>
    </w:p>
    <w:p w:rsidR="002B328C" w:rsidRPr="0063471F" w:rsidRDefault="002B328C" w:rsidP="009F30B2">
      <w:pPr>
        <w:pStyle w:val="violettagdfps"/>
        <w:rPr>
          <w:highlight w:val="yellow"/>
          <w:lang w:val="en"/>
        </w:rPr>
      </w:pPr>
      <w:r w:rsidRPr="0063471F">
        <w:rPr>
          <w:highlight w:val="yellow"/>
          <w:lang w:val="en"/>
        </w:rPr>
        <w:t>Policy</w:t>
      </w:r>
    </w:p>
    <w:p w:rsidR="002B328C" w:rsidRPr="0063471F" w:rsidRDefault="002B328C" w:rsidP="009F30B2">
      <w:pPr>
        <w:pStyle w:val="bodytextdfps"/>
        <w:rPr>
          <w:highlight w:val="yellow"/>
          <w:lang w:val="en"/>
        </w:rPr>
      </w:pPr>
      <w:r w:rsidRPr="0063471F">
        <w:rPr>
          <w:highlight w:val="yellow"/>
          <w:lang w:val="en"/>
        </w:rPr>
        <w:t>The following information is confidential and may not be released except in certain situations:</w:t>
      </w:r>
    </w:p>
    <w:p w:rsidR="002B328C" w:rsidRPr="0063471F" w:rsidRDefault="009F30B2" w:rsidP="009F30B2">
      <w:pPr>
        <w:pStyle w:val="list1dfps"/>
        <w:rPr>
          <w:highlight w:val="yellow"/>
        </w:rPr>
      </w:pPr>
      <w:r w:rsidRPr="0063471F">
        <w:rPr>
          <w:highlight w:val="yellow"/>
        </w:rPr>
        <w:t>1.</w:t>
      </w:r>
      <w:r w:rsidRPr="0063471F">
        <w:rPr>
          <w:highlight w:val="yellow"/>
        </w:rPr>
        <w:tab/>
      </w:r>
      <w:proofErr w:type="gramStart"/>
      <w:r w:rsidR="009C5C19" w:rsidRPr="0063471F">
        <w:rPr>
          <w:highlight w:val="yellow"/>
        </w:rPr>
        <w:t>t</w:t>
      </w:r>
      <w:r w:rsidR="002B328C" w:rsidRPr="0063471F">
        <w:rPr>
          <w:highlight w:val="yellow"/>
        </w:rPr>
        <w:t>he</w:t>
      </w:r>
      <w:proofErr w:type="gramEnd"/>
      <w:r w:rsidR="002B328C" w:rsidRPr="0063471F">
        <w:rPr>
          <w:highlight w:val="yellow"/>
        </w:rPr>
        <w:t xml:space="preserve"> name of the reporter and the reporter</w:t>
      </w:r>
      <w:r w:rsidR="001969C0" w:rsidRPr="0063471F">
        <w:rPr>
          <w:highlight w:val="yellow"/>
        </w:rPr>
        <w:t>’</w:t>
      </w:r>
      <w:r w:rsidR="002B328C" w:rsidRPr="0063471F">
        <w:rPr>
          <w:highlight w:val="yellow"/>
        </w:rPr>
        <w:t>s identifying information, including anyone who makes new allegations during the course of the investigation that are unrelated to the report being investigated;</w:t>
      </w:r>
    </w:p>
    <w:p w:rsidR="002B328C" w:rsidRPr="0063471F" w:rsidRDefault="009F30B2" w:rsidP="009F30B2">
      <w:pPr>
        <w:pStyle w:val="list1dfps"/>
        <w:rPr>
          <w:highlight w:val="yellow"/>
        </w:rPr>
      </w:pPr>
      <w:r w:rsidRPr="0063471F">
        <w:rPr>
          <w:highlight w:val="yellow"/>
        </w:rPr>
        <w:t>2.</w:t>
      </w:r>
      <w:r w:rsidRPr="0063471F">
        <w:rPr>
          <w:highlight w:val="yellow"/>
        </w:rPr>
        <w:tab/>
      </w:r>
      <w:proofErr w:type="gramStart"/>
      <w:r w:rsidR="009C5C19" w:rsidRPr="0063471F">
        <w:rPr>
          <w:highlight w:val="yellow"/>
        </w:rPr>
        <w:t>a</w:t>
      </w:r>
      <w:r w:rsidR="002B328C" w:rsidRPr="0063471F">
        <w:rPr>
          <w:highlight w:val="yellow"/>
        </w:rPr>
        <w:t>ny</w:t>
      </w:r>
      <w:proofErr w:type="gramEnd"/>
      <w:r w:rsidR="002B328C" w:rsidRPr="0063471F">
        <w:rPr>
          <w:highlight w:val="yellow"/>
        </w:rPr>
        <w:t xml:space="preserve"> child</w:t>
      </w:r>
      <w:r w:rsidR="001969C0" w:rsidRPr="0063471F">
        <w:rPr>
          <w:highlight w:val="yellow"/>
        </w:rPr>
        <w:t>’</w:t>
      </w:r>
      <w:r w:rsidR="002B328C" w:rsidRPr="0063471F">
        <w:rPr>
          <w:highlight w:val="yellow"/>
        </w:rPr>
        <w:t>s last name or information identifying the child in an abuse or neglect investigation, regardless of whether the child is a victim</w:t>
      </w:r>
      <w:r w:rsidR="009C5C19" w:rsidRPr="0063471F">
        <w:rPr>
          <w:highlight w:val="yellow"/>
        </w:rPr>
        <w:t>;</w:t>
      </w:r>
    </w:p>
    <w:p w:rsidR="002B328C" w:rsidRPr="0063471F" w:rsidRDefault="009F30B2" w:rsidP="009F30B2">
      <w:pPr>
        <w:pStyle w:val="list1dfps"/>
        <w:rPr>
          <w:highlight w:val="yellow"/>
          <w:lang w:val="en"/>
        </w:rPr>
      </w:pPr>
      <w:r w:rsidRPr="0063471F">
        <w:rPr>
          <w:highlight w:val="yellow"/>
        </w:rPr>
        <w:t>3.</w:t>
      </w:r>
      <w:r w:rsidRPr="0063471F">
        <w:rPr>
          <w:highlight w:val="yellow"/>
        </w:rPr>
        <w:tab/>
      </w:r>
      <w:proofErr w:type="gramStart"/>
      <w:r w:rsidR="009C5C19" w:rsidRPr="0063471F">
        <w:rPr>
          <w:highlight w:val="yellow"/>
        </w:rPr>
        <w:t>i</w:t>
      </w:r>
      <w:r w:rsidR="002B328C" w:rsidRPr="0063471F">
        <w:rPr>
          <w:highlight w:val="yellow"/>
        </w:rPr>
        <w:t>nformation</w:t>
      </w:r>
      <w:proofErr w:type="gramEnd"/>
      <w:r w:rsidR="002B328C" w:rsidRPr="0063471F">
        <w:rPr>
          <w:highlight w:val="yellow"/>
        </w:rPr>
        <w:t xml:space="preserve"> that may interfere with an ongoing law enforcement investigation or prosecution</w:t>
      </w:r>
      <w:r w:rsidR="009C5C19" w:rsidRPr="0063471F">
        <w:rPr>
          <w:highlight w:val="yellow"/>
        </w:rPr>
        <w:t>;</w:t>
      </w:r>
    </w:p>
    <w:p w:rsidR="002B328C" w:rsidRPr="0063471F" w:rsidRDefault="009F30B2" w:rsidP="009F30B2">
      <w:pPr>
        <w:pStyle w:val="list1dfps"/>
        <w:rPr>
          <w:highlight w:val="yellow"/>
          <w:lang w:val="en"/>
        </w:rPr>
      </w:pPr>
      <w:r w:rsidRPr="0063471F">
        <w:rPr>
          <w:highlight w:val="yellow"/>
        </w:rPr>
        <w:t>4.</w:t>
      </w:r>
      <w:r w:rsidRPr="0063471F">
        <w:rPr>
          <w:highlight w:val="yellow"/>
        </w:rPr>
        <w:tab/>
      </w:r>
      <w:proofErr w:type="gramStart"/>
      <w:r w:rsidR="009C5C19" w:rsidRPr="0063471F">
        <w:rPr>
          <w:highlight w:val="yellow"/>
        </w:rPr>
        <w:t>t</w:t>
      </w:r>
      <w:r w:rsidR="002B328C" w:rsidRPr="0063471F">
        <w:rPr>
          <w:highlight w:val="yellow"/>
        </w:rPr>
        <w:t>he</w:t>
      </w:r>
      <w:proofErr w:type="gramEnd"/>
      <w:r w:rsidR="002B328C" w:rsidRPr="0063471F">
        <w:rPr>
          <w:highlight w:val="yellow"/>
        </w:rPr>
        <w:t xml:space="preserve"> location of a family violence shelter or information pertaining to a person who was provided family violence services</w:t>
      </w:r>
      <w:r w:rsidR="009C5C19" w:rsidRPr="0063471F">
        <w:rPr>
          <w:highlight w:val="yellow"/>
        </w:rPr>
        <w:t xml:space="preserve">; or </w:t>
      </w:r>
    </w:p>
    <w:p w:rsidR="002B328C" w:rsidRPr="0063471F" w:rsidRDefault="009F30B2" w:rsidP="009F30B2">
      <w:pPr>
        <w:pStyle w:val="list1dfps"/>
        <w:rPr>
          <w:highlight w:val="yellow"/>
        </w:rPr>
      </w:pPr>
      <w:r w:rsidRPr="0063471F">
        <w:rPr>
          <w:highlight w:val="yellow"/>
        </w:rPr>
        <w:t>5.</w:t>
      </w:r>
      <w:r w:rsidRPr="0063471F">
        <w:rPr>
          <w:highlight w:val="yellow"/>
        </w:rPr>
        <w:tab/>
      </w:r>
      <w:proofErr w:type="gramStart"/>
      <w:r w:rsidR="009C5C19" w:rsidRPr="0063471F">
        <w:rPr>
          <w:highlight w:val="yellow"/>
        </w:rPr>
        <w:t>t</w:t>
      </w:r>
      <w:r w:rsidR="002B328C" w:rsidRPr="0063471F">
        <w:rPr>
          <w:highlight w:val="yellow"/>
        </w:rPr>
        <w:t>he</w:t>
      </w:r>
      <w:proofErr w:type="gramEnd"/>
      <w:r w:rsidR="002B328C" w:rsidRPr="0063471F">
        <w:rPr>
          <w:highlight w:val="yellow"/>
        </w:rPr>
        <w:t xml:space="preserve"> location of a </w:t>
      </w:r>
      <w:r w:rsidR="006006C0" w:rsidRPr="0063471F">
        <w:rPr>
          <w:highlight w:val="yellow"/>
        </w:rPr>
        <w:t xml:space="preserve">"victims of trafficking </w:t>
      </w:r>
      <w:r w:rsidR="002B328C" w:rsidRPr="0063471F">
        <w:rPr>
          <w:highlight w:val="yellow"/>
        </w:rPr>
        <w:t xml:space="preserve">shelter </w:t>
      </w:r>
      <w:r w:rsidR="006006C0" w:rsidRPr="0063471F">
        <w:rPr>
          <w:highlight w:val="yellow"/>
        </w:rPr>
        <w:t>center" (as defined in Government Code §552.138)</w:t>
      </w:r>
      <w:r w:rsidR="009C5C19" w:rsidRPr="0063471F">
        <w:rPr>
          <w:highlight w:val="yellow"/>
        </w:rPr>
        <w:t xml:space="preserve"> </w:t>
      </w:r>
      <w:r w:rsidR="002B328C" w:rsidRPr="0063471F">
        <w:rPr>
          <w:highlight w:val="yellow"/>
        </w:rPr>
        <w:t xml:space="preserve">or information pertaining to a person who was provided services at a </w:t>
      </w:r>
      <w:r w:rsidR="006006C0" w:rsidRPr="0063471F">
        <w:rPr>
          <w:highlight w:val="yellow"/>
        </w:rPr>
        <w:t xml:space="preserve">victims of trafficking </w:t>
      </w:r>
      <w:r w:rsidR="002B328C" w:rsidRPr="0063471F">
        <w:rPr>
          <w:highlight w:val="yellow"/>
        </w:rPr>
        <w:t xml:space="preserve">shelter </w:t>
      </w:r>
      <w:r w:rsidR="006006C0" w:rsidRPr="0063471F">
        <w:rPr>
          <w:highlight w:val="yellow"/>
        </w:rPr>
        <w:t>center</w:t>
      </w:r>
      <w:r w:rsidR="002B328C" w:rsidRPr="0063471F">
        <w:rPr>
          <w:highlight w:val="yellow"/>
        </w:rPr>
        <w:t>.</w:t>
      </w:r>
    </w:p>
    <w:p w:rsidR="002B328C" w:rsidRPr="0063471F" w:rsidRDefault="002B328C" w:rsidP="00B9613E">
      <w:pPr>
        <w:pStyle w:val="bodytextdfps"/>
        <w:rPr>
          <w:highlight w:val="yellow"/>
          <w:lang w:val="en"/>
        </w:rPr>
      </w:pPr>
      <w:r w:rsidRPr="0063471F">
        <w:rPr>
          <w:highlight w:val="yellow"/>
          <w:lang w:val="en"/>
        </w:rPr>
        <w:t>This information may only be released to the following parties in the relevant situations:</w:t>
      </w:r>
    </w:p>
    <w:p w:rsidR="002B328C" w:rsidRPr="0063471F" w:rsidRDefault="00056D35" w:rsidP="00056D35">
      <w:pPr>
        <w:pStyle w:val="list1dfps"/>
        <w:rPr>
          <w:highlight w:val="yellow"/>
        </w:rPr>
      </w:pPr>
      <w:proofErr w:type="gramStart"/>
      <w:r w:rsidRPr="0063471F">
        <w:rPr>
          <w:highlight w:val="yellow"/>
        </w:rPr>
        <w:t>a</w:t>
      </w:r>
      <w:proofErr w:type="gramEnd"/>
      <w:r w:rsidRPr="0063471F">
        <w:rPr>
          <w:highlight w:val="yellow"/>
        </w:rPr>
        <w:t>.</w:t>
      </w:r>
      <w:r w:rsidRPr="0063471F">
        <w:rPr>
          <w:highlight w:val="yellow"/>
        </w:rPr>
        <w:tab/>
      </w:r>
      <w:r w:rsidR="00A71E33" w:rsidRPr="0063471F">
        <w:rPr>
          <w:highlight w:val="yellow"/>
        </w:rPr>
        <w:t>t</w:t>
      </w:r>
      <w:r w:rsidR="002B328C" w:rsidRPr="0063471F">
        <w:rPr>
          <w:highlight w:val="yellow"/>
        </w:rPr>
        <w:t>o DFPS staff, including volunteers, as necessary to perform their assigned duties;</w:t>
      </w:r>
    </w:p>
    <w:p w:rsidR="002B328C" w:rsidRPr="0063471F" w:rsidRDefault="00056D35" w:rsidP="00056D35">
      <w:pPr>
        <w:pStyle w:val="list1dfps"/>
        <w:rPr>
          <w:rFonts w:cs="Helvetica"/>
          <w:color w:val="333333"/>
          <w:highlight w:val="yellow"/>
        </w:rPr>
      </w:pPr>
      <w:proofErr w:type="gramStart"/>
      <w:r w:rsidRPr="0063471F">
        <w:rPr>
          <w:highlight w:val="yellow"/>
        </w:rPr>
        <w:t>b</w:t>
      </w:r>
      <w:proofErr w:type="gramEnd"/>
      <w:r w:rsidRPr="0063471F">
        <w:rPr>
          <w:highlight w:val="yellow"/>
        </w:rPr>
        <w:t>.</w:t>
      </w:r>
      <w:r w:rsidRPr="0063471F">
        <w:rPr>
          <w:highlight w:val="yellow"/>
        </w:rPr>
        <w:tab/>
      </w:r>
      <w:r w:rsidR="00A71E33" w:rsidRPr="0063471F">
        <w:rPr>
          <w:highlight w:val="yellow"/>
        </w:rPr>
        <w:t>t</w:t>
      </w:r>
      <w:r w:rsidR="002B328C" w:rsidRPr="0063471F">
        <w:rPr>
          <w:highlight w:val="yellow"/>
        </w:rPr>
        <w:t>o law enforcement for the purpose of investigating allegations of child abuse or neglect or false or malicious reporting of alleged child abuse or neglect;</w:t>
      </w:r>
    </w:p>
    <w:p w:rsidR="002B328C" w:rsidRPr="0063471F" w:rsidRDefault="00056D35" w:rsidP="00056D35">
      <w:pPr>
        <w:pStyle w:val="list1dfps"/>
        <w:rPr>
          <w:rFonts w:cs="Helvetica"/>
          <w:color w:val="333333"/>
          <w:highlight w:val="yellow"/>
        </w:rPr>
      </w:pPr>
      <w:proofErr w:type="gramStart"/>
      <w:r w:rsidRPr="0063471F">
        <w:rPr>
          <w:highlight w:val="yellow"/>
        </w:rPr>
        <w:t>c</w:t>
      </w:r>
      <w:proofErr w:type="gramEnd"/>
      <w:r w:rsidRPr="0063471F">
        <w:rPr>
          <w:highlight w:val="yellow"/>
        </w:rPr>
        <w:t>.</w:t>
      </w:r>
      <w:r w:rsidRPr="0063471F">
        <w:rPr>
          <w:highlight w:val="yellow"/>
        </w:rPr>
        <w:tab/>
      </w:r>
      <w:r w:rsidR="00A71E33" w:rsidRPr="0063471F">
        <w:rPr>
          <w:highlight w:val="yellow"/>
        </w:rPr>
        <w:t>t</w:t>
      </w:r>
      <w:r w:rsidR="002B328C" w:rsidRPr="0063471F">
        <w:rPr>
          <w:highlight w:val="yellow"/>
        </w:rPr>
        <w:t>o a member of the state legislature when necessary to carry out that member</w:t>
      </w:r>
      <w:r w:rsidR="001969C0" w:rsidRPr="0063471F">
        <w:rPr>
          <w:highlight w:val="yellow"/>
        </w:rPr>
        <w:t>’</w:t>
      </w:r>
      <w:r w:rsidR="002B328C" w:rsidRPr="0063471F">
        <w:rPr>
          <w:highlight w:val="yellow"/>
        </w:rPr>
        <w:t>s official duties; and</w:t>
      </w:r>
    </w:p>
    <w:p w:rsidR="002B328C" w:rsidRPr="0063471F" w:rsidRDefault="00056D35" w:rsidP="00056D35">
      <w:pPr>
        <w:pStyle w:val="list1dfps"/>
        <w:rPr>
          <w:rFonts w:cs="Helvetica"/>
          <w:color w:val="333333"/>
          <w:highlight w:val="yellow"/>
        </w:rPr>
      </w:pPr>
      <w:proofErr w:type="gramStart"/>
      <w:r w:rsidRPr="0063471F">
        <w:rPr>
          <w:highlight w:val="yellow"/>
        </w:rPr>
        <w:t>d</w:t>
      </w:r>
      <w:proofErr w:type="gramEnd"/>
      <w:r w:rsidRPr="0063471F">
        <w:rPr>
          <w:highlight w:val="yellow"/>
        </w:rPr>
        <w:t>.</w:t>
      </w:r>
      <w:r w:rsidRPr="0063471F">
        <w:rPr>
          <w:highlight w:val="yellow"/>
        </w:rPr>
        <w:tab/>
      </w:r>
      <w:r w:rsidR="00A71E33" w:rsidRPr="0063471F">
        <w:rPr>
          <w:highlight w:val="yellow"/>
        </w:rPr>
        <w:t>t</w:t>
      </w:r>
      <w:r w:rsidR="002B328C" w:rsidRPr="0063471F">
        <w:rPr>
          <w:highlight w:val="yellow"/>
        </w:rPr>
        <w:t>o any other individuals ordered by an administrative law judge or judge of a court of competent jurisdiction.</w:t>
      </w:r>
    </w:p>
    <w:p w:rsidR="002B328C" w:rsidRPr="0063471F" w:rsidRDefault="002B328C" w:rsidP="00056D35">
      <w:pPr>
        <w:pStyle w:val="bodytextdfps"/>
        <w:rPr>
          <w:highlight w:val="yellow"/>
        </w:rPr>
      </w:pPr>
      <w:r w:rsidRPr="0063471F">
        <w:rPr>
          <w:highlight w:val="yellow"/>
        </w:rPr>
        <w:t>CCL staff, in consultation with the Office of the General Counsel, may withhold any information in its records if the release of that information would endanger the life or safety of any individual.</w:t>
      </w:r>
    </w:p>
    <w:p w:rsidR="002B328C" w:rsidRPr="0063471F" w:rsidRDefault="002B328C" w:rsidP="001D2E09">
      <w:pPr>
        <w:pStyle w:val="bodytextcitationdfps"/>
        <w:rPr>
          <w:color w:val="333333"/>
          <w:highlight w:val="yellow"/>
          <w:lang w:val="en"/>
        </w:rPr>
      </w:pPr>
      <w:r w:rsidRPr="0063471F">
        <w:rPr>
          <w:highlight w:val="yellow"/>
          <w:lang w:val="en"/>
        </w:rPr>
        <w:t>D</w:t>
      </w:r>
      <w:r w:rsidRPr="0063471F">
        <w:rPr>
          <w:highlight w:val="yellow"/>
        </w:rPr>
        <w:t>FP</w:t>
      </w:r>
      <w:r w:rsidRPr="0063471F">
        <w:rPr>
          <w:highlight w:val="yellow"/>
          <w:lang w:val="en"/>
        </w:rPr>
        <w:t xml:space="preserve">S Rules, 40 TAC </w:t>
      </w:r>
      <w:hyperlink r:id="rId37" w:history="1">
        <w:r w:rsidR="001D2E09" w:rsidRPr="0063471F">
          <w:rPr>
            <w:rStyle w:val="Hyperlink"/>
            <w:highlight w:val="yellow"/>
            <w:lang w:val="en"/>
          </w:rPr>
          <w:t>§</w:t>
        </w:r>
        <w:r w:rsidR="001D2E09" w:rsidRPr="0063471F">
          <w:rPr>
            <w:rStyle w:val="Hyperlink"/>
            <w:highlight w:val="yellow"/>
          </w:rPr>
          <w:t>745.8493</w:t>
        </w:r>
      </w:hyperlink>
    </w:p>
    <w:p w:rsidR="002B328C" w:rsidRPr="0063471F" w:rsidRDefault="002B328C" w:rsidP="002D0375">
      <w:pPr>
        <w:pStyle w:val="Heading4"/>
        <w:rPr>
          <w:highlight w:val="yellow"/>
          <w:lang w:val="en"/>
        </w:rPr>
      </w:pPr>
      <w:bookmarkStart w:id="4" w:name="_Toc377369607"/>
      <w:r w:rsidRPr="0063471F">
        <w:rPr>
          <w:highlight w:val="yellow"/>
          <w:lang w:val="en"/>
        </w:rPr>
        <w:t xml:space="preserve">8232 How to </w:t>
      </w:r>
      <w:proofErr w:type="gramStart"/>
      <w:r w:rsidRPr="0063471F">
        <w:rPr>
          <w:highlight w:val="yellow"/>
          <w:lang w:val="en"/>
        </w:rPr>
        <w:t>Determine</w:t>
      </w:r>
      <w:proofErr w:type="gramEnd"/>
      <w:r w:rsidRPr="0063471F">
        <w:rPr>
          <w:highlight w:val="yellow"/>
          <w:lang w:val="en"/>
        </w:rPr>
        <w:t xml:space="preserve"> if a Person is a Prospective Adoptive Parent</w:t>
      </w:r>
      <w:bookmarkEnd w:id="4"/>
    </w:p>
    <w:p w:rsidR="00CB4C78" w:rsidRPr="0063471F" w:rsidRDefault="00CB4C78" w:rsidP="00056D35">
      <w:pPr>
        <w:pStyle w:val="revisionnodfps"/>
        <w:rPr>
          <w:highlight w:val="yellow"/>
        </w:rPr>
      </w:pPr>
      <w:r w:rsidRPr="0063471F">
        <w:rPr>
          <w:highlight w:val="yellow"/>
        </w:rPr>
        <w:t>LPPH DRAFT 6747-CCL (new item)</w:t>
      </w:r>
    </w:p>
    <w:p w:rsidR="002B328C" w:rsidRPr="0063471F" w:rsidRDefault="002B328C" w:rsidP="00056D35">
      <w:pPr>
        <w:pStyle w:val="violettagdfps"/>
        <w:rPr>
          <w:highlight w:val="yellow"/>
          <w:lang w:val="en"/>
        </w:rPr>
      </w:pPr>
      <w:r w:rsidRPr="0063471F">
        <w:rPr>
          <w:highlight w:val="yellow"/>
          <w:lang w:val="en"/>
        </w:rPr>
        <w:t>Policy</w:t>
      </w:r>
    </w:p>
    <w:p w:rsidR="002B328C" w:rsidRPr="0063471F" w:rsidRDefault="002B328C" w:rsidP="00056D35">
      <w:pPr>
        <w:pStyle w:val="bodytextdfps"/>
        <w:rPr>
          <w:highlight w:val="yellow"/>
          <w:lang w:val="en"/>
        </w:rPr>
      </w:pPr>
      <w:r w:rsidRPr="0063471F">
        <w:rPr>
          <w:highlight w:val="yellow"/>
          <w:lang w:val="en"/>
        </w:rPr>
        <w:t xml:space="preserve">Before releasing any confidential information listed in </w:t>
      </w:r>
      <w:hyperlink r:id="rId38" w:anchor="LPPH_8230" w:history="1">
        <w:r w:rsidRPr="0063471F">
          <w:rPr>
            <w:rStyle w:val="Hyperlink"/>
            <w:highlight w:val="yellow"/>
            <w:lang w:val="en"/>
          </w:rPr>
          <w:t>8230</w:t>
        </w:r>
      </w:hyperlink>
      <w:r w:rsidRPr="0063471F">
        <w:rPr>
          <w:highlight w:val="yellow"/>
          <w:lang w:val="en"/>
        </w:rPr>
        <w:t xml:space="preserve"> </w:t>
      </w:r>
      <w:r w:rsidRPr="0063471F">
        <w:rPr>
          <w:rFonts w:cs="Arial"/>
          <w:highlight w:val="yellow"/>
        </w:rPr>
        <w:t xml:space="preserve">Confidential Information Not </w:t>
      </w:r>
      <w:r w:rsidR="00A5757E" w:rsidRPr="0063471F">
        <w:rPr>
          <w:rFonts w:cs="Arial"/>
          <w:highlight w:val="yellow"/>
        </w:rPr>
        <w:t>f</w:t>
      </w:r>
      <w:r w:rsidRPr="0063471F">
        <w:rPr>
          <w:rFonts w:cs="Arial"/>
          <w:highlight w:val="yellow"/>
        </w:rPr>
        <w:t xml:space="preserve">or Release to the Public </w:t>
      </w:r>
      <w:r w:rsidRPr="0063471F">
        <w:rPr>
          <w:highlight w:val="yellow"/>
          <w:lang w:val="en"/>
        </w:rPr>
        <w:t>to a prospective adoptive parent, DFPS staff must first determine that the requestor is a prospective adoptive parent by verifying with the CPA:</w:t>
      </w:r>
    </w:p>
    <w:p w:rsidR="002B328C" w:rsidRPr="0063471F" w:rsidRDefault="00056D35" w:rsidP="00056D35">
      <w:pPr>
        <w:pStyle w:val="list1dfps"/>
        <w:rPr>
          <w:highlight w:val="yellow"/>
          <w:lang w:val="en"/>
        </w:rPr>
      </w:pPr>
      <w:r w:rsidRPr="0063471F">
        <w:rPr>
          <w:highlight w:val="yellow"/>
        </w:rPr>
        <w:t xml:space="preserve">  •</w:t>
      </w:r>
      <w:r w:rsidRPr="0063471F">
        <w:rPr>
          <w:highlight w:val="yellow"/>
        </w:rPr>
        <w:tab/>
      </w:r>
      <w:proofErr w:type="gramStart"/>
      <w:r w:rsidR="002B328C" w:rsidRPr="0063471F">
        <w:rPr>
          <w:highlight w:val="yellow"/>
          <w:lang w:val="en"/>
        </w:rPr>
        <w:t>that</w:t>
      </w:r>
      <w:proofErr w:type="gramEnd"/>
      <w:r w:rsidR="002B328C" w:rsidRPr="0063471F">
        <w:rPr>
          <w:highlight w:val="yellow"/>
          <w:lang w:val="en"/>
        </w:rPr>
        <w:t xml:space="preserve"> the person has been selected as the prospective adoptive parent for the child; or</w:t>
      </w:r>
    </w:p>
    <w:p w:rsidR="002B328C" w:rsidRPr="00BB6C22" w:rsidRDefault="00056D35" w:rsidP="00056D35">
      <w:pPr>
        <w:pStyle w:val="list1dfps"/>
        <w:rPr>
          <w:lang w:val="en"/>
        </w:rPr>
      </w:pPr>
      <w:r w:rsidRPr="0063471F">
        <w:rPr>
          <w:highlight w:val="yellow"/>
        </w:rPr>
        <w:t xml:space="preserve">  •</w:t>
      </w:r>
      <w:r w:rsidRPr="0063471F">
        <w:rPr>
          <w:highlight w:val="yellow"/>
        </w:rPr>
        <w:tab/>
      </w:r>
      <w:proofErr w:type="gramStart"/>
      <w:r w:rsidR="002B328C" w:rsidRPr="0063471F">
        <w:rPr>
          <w:highlight w:val="yellow"/>
          <w:lang w:val="en"/>
        </w:rPr>
        <w:t>that</w:t>
      </w:r>
      <w:proofErr w:type="gramEnd"/>
      <w:r w:rsidR="002B328C" w:rsidRPr="0063471F">
        <w:rPr>
          <w:highlight w:val="yellow"/>
          <w:lang w:val="en"/>
        </w:rPr>
        <w:t xml:space="preserve"> the person has shown interest in being the prospective adoptive parent of the child.</w:t>
      </w:r>
    </w:p>
    <w:p w:rsidR="002B328C" w:rsidRPr="00E3787B" w:rsidRDefault="002B328C" w:rsidP="002D0375">
      <w:pPr>
        <w:pStyle w:val="Heading2"/>
        <w:rPr>
          <w:lang w:val="en"/>
        </w:rPr>
      </w:pPr>
      <w:bookmarkStart w:id="5" w:name="_Toc377369608"/>
      <w:r w:rsidRPr="00E3787B">
        <w:rPr>
          <w:lang w:val="en"/>
        </w:rPr>
        <w:lastRenderedPageBreak/>
        <w:t>8300</w:t>
      </w:r>
      <w:bookmarkStart w:id="6" w:name="LPPH_8300"/>
      <w:bookmarkEnd w:id="6"/>
      <w:r w:rsidRPr="00E3787B">
        <w:rPr>
          <w:lang w:val="en"/>
        </w:rPr>
        <w:t xml:space="preserve"> Responding to Requests </w:t>
      </w:r>
      <w:proofErr w:type="gramStart"/>
      <w:r w:rsidRPr="00E3787B">
        <w:rPr>
          <w:lang w:val="en"/>
        </w:rPr>
        <w:t>From</w:t>
      </w:r>
      <w:proofErr w:type="gramEnd"/>
      <w:r w:rsidRPr="00E3787B">
        <w:rPr>
          <w:lang w:val="en"/>
        </w:rPr>
        <w:t xml:space="preserve"> Parents and Managing Conservators</w:t>
      </w:r>
      <w:bookmarkEnd w:id="5"/>
      <w:r w:rsidRPr="00E3787B">
        <w:rPr>
          <w:lang w:val="en"/>
        </w:rPr>
        <w:t xml:space="preserve"> </w:t>
      </w:r>
    </w:p>
    <w:p w:rsidR="002B328C" w:rsidRPr="00CB4C78" w:rsidRDefault="002B328C" w:rsidP="00CB4C78">
      <w:pPr>
        <w:pStyle w:val="revisionnodfps"/>
      </w:pPr>
      <w:r w:rsidRPr="00E3787B">
        <w:rPr>
          <w:lang w:val="en"/>
        </w:rPr>
        <w:t xml:space="preserve">LPPH </w:t>
      </w:r>
      <w:r w:rsidRPr="00CB4C78">
        <w:rPr>
          <w:strike/>
          <w:color w:val="FF0000"/>
          <w:lang w:val="en"/>
        </w:rPr>
        <w:t>December 2009</w:t>
      </w:r>
      <w:r w:rsidR="00CB4C78" w:rsidRPr="00CB4C78">
        <w:rPr>
          <w:color w:val="FF0000"/>
          <w:lang w:val="en"/>
        </w:rPr>
        <w:t xml:space="preserve"> </w:t>
      </w:r>
      <w:r w:rsidR="00CB4C78" w:rsidRPr="006E6383">
        <w:t xml:space="preserve">DRAFT </w:t>
      </w:r>
      <w:r w:rsidR="00CB4C78">
        <w:t>6747</w:t>
      </w:r>
      <w:r w:rsidR="00CB4C78" w:rsidRPr="006E6383">
        <w:t>-</w:t>
      </w:r>
      <w:r w:rsidR="00CB4C78">
        <w:t>CCL</w:t>
      </w:r>
    </w:p>
    <w:p w:rsidR="002B328C" w:rsidRPr="00E3787B" w:rsidRDefault="002B328C" w:rsidP="00056D35">
      <w:pPr>
        <w:pStyle w:val="violettagdfps"/>
        <w:rPr>
          <w:lang w:val="en"/>
        </w:rPr>
      </w:pPr>
      <w:r w:rsidRPr="00E3787B">
        <w:rPr>
          <w:lang w:val="en"/>
        </w:rPr>
        <w:t>Policy</w:t>
      </w:r>
    </w:p>
    <w:p w:rsidR="002B328C" w:rsidRPr="00E3787B" w:rsidRDefault="002B328C" w:rsidP="00056D35">
      <w:pPr>
        <w:pStyle w:val="bodytextdfps"/>
        <w:rPr>
          <w:lang w:val="en"/>
        </w:rPr>
      </w:pPr>
      <w:r w:rsidRPr="00E3787B">
        <w:rPr>
          <w:lang w:val="en"/>
        </w:rPr>
        <w:t>Licensing staff assist parents and managing conservators by providing information to help them make informed decisions.</w:t>
      </w:r>
    </w:p>
    <w:p w:rsidR="002B328C" w:rsidRPr="00E3787B" w:rsidRDefault="002B328C" w:rsidP="00056D35">
      <w:pPr>
        <w:pStyle w:val="bodytextdfps"/>
        <w:rPr>
          <w:lang w:val="en"/>
        </w:rPr>
      </w:pPr>
      <w:r w:rsidRPr="00E3787B">
        <w:rPr>
          <w:lang w:val="en"/>
        </w:rPr>
        <w:t>Licensing staff or trained volunteers respond to parents</w:t>
      </w:r>
      <w:r w:rsidR="001969C0">
        <w:rPr>
          <w:lang w:val="en"/>
        </w:rPr>
        <w:t>’</w:t>
      </w:r>
      <w:r w:rsidRPr="00E3787B">
        <w:rPr>
          <w:lang w:val="en"/>
        </w:rPr>
        <w:t xml:space="preserve"> or a managing conservator</w:t>
      </w:r>
      <w:r w:rsidR="001969C0">
        <w:rPr>
          <w:lang w:val="en"/>
        </w:rPr>
        <w:t>’</w:t>
      </w:r>
      <w:r w:rsidRPr="00E3787B">
        <w:rPr>
          <w:lang w:val="en"/>
        </w:rPr>
        <w:t>s request for information about how an operation is regulated.</w:t>
      </w:r>
    </w:p>
    <w:p w:rsidR="002B328C" w:rsidRDefault="002B328C" w:rsidP="00056D35">
      <w:pPr>
        <w:pStyle w:val="bodytextdfps"/>
        <w:rPr>
          <w:lang w:val="en"/>
        </w:rPr>
      </w:pPr>
      <w:proofErr w:type="gramStart"/>
      <w:r w:rsidRPr="00E3787B">
        <w:rPr>
          <w:lang w:val="en"/>
        </w:rPr>
        <w:t>Staff also provide</w:t>
      </w:r>
      <w:proofErr w:type="gramEnd"/>
      <w:r w:rsidRPr="00E3787B">
        <w:rPr>
          <w:lang w:val="en"/>
        </w:rPr>
        <w:t xml:space="preserve"> information when parents report alleged violations of the law or rules.</w:t>
      </w:r>
    </w:p>
    <w:p w:rsidR="002B328C" w:rsidRPr="00E3787B" w:rsidRDefault="002B328C" w:rsidP="00056D35">
      <w:pPr>
        <w:pStyle w:val="violettagdfps"/>
        <w:rPr>
          <w:lang w:val="en"/>
        </w:rPr>
      </w:pPr>
      <w:r w:rsidRPr="00E3787B">
        <w:rPr>
          <w:lang w:val="en"/>
        </w:rPr>
        <w:t>Procedure</w:t>
      </w:r>
    </w:p>
    <w:p w:rsidR="002B328C" w:rsidRDefault="002B328C" w:rsidP="001969C0">
      <w:pPr>
        <w:pStyle w:val="bodytextdfps"/>
        <w:spacing w:after="240"/>
        <w:rPr>
          <w:lang w:val="en"/>
        </w:rPr>
      </w:pPr>
      <w:r w:rsidRPr="00E3787B">
        <w:rPr>
          <w:lang w:val="en"/>
        </w:rPr>
        <w:t>Licensing staff provide certain types of information, a</w:t>
      </w:r>
      <w:r w:rsidR="00056D35">
        <w:rPr>
          <w:lang w:val="en"/>
        </w:rPr>
        <w:t>s explained 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00"/>
        <w:gridCol w:w="6540"/>
      </w:tblGrid>
      <w:tr w:rsidR="002B328C" w:rsidRPr="00E3787B" w:rsidTr="00150ACE">
        <w:tc>
          <w:tcPr>
            <w:tcW w:w="1677" w:type="pct"/>
            <w:shd w:val="clear" w:color="auto" w:fill="auto"/>
            <w:tcMar>
              <w:top w:w="60" w:type="dxa"/>
              <w:left w:w="60" w:type="dxa"/>
              <w:bottom w:w="60" w:type="dxa"/>
              <w:right w:w="60" w:type="dxa"/>
            </w:tcMar>
            <w:vAlign w:val="bottom"/>
            <w:hideMark/>
          </w:tcPr>
          <w:p w:rsidR="002B328C" w:rsidRPr="00E3787B" w:rsidRDefault="002B328C" w:rsidP="004B603E">
            <w:pPr>
              <w:pStyle w:val="tableheadingdfps"/>
            </w:pPr>
            <w:r w:rsidRPr="00E3787B">
              <w:t>If parents …</w:t>
            </w:r>
          </w:p>
        </w:tc>
        <w:tc>
          <w:tcPr>
            <w:tcW w:w="3323" w:type="pct"/>
            <w:shd w:val="clear" w:color="auto" w:fill="auto"/>
            <w:tcMar>
              <w:top w:w="60" w:type="dxa"/>
              <w:left w:w="60" w:type="dxa"/>
              <w:bottom w:w="60" w:type="dxa"/>
              <w:right w:w="60" w:type="dxa"/>
            </w:tcMar>
            <w:vAlign w:val="bottom"/>
            <w:hideMark/>
          </w:tcPr>
          <w:p w:rsidR="002B328C" w:rsidRPr="00E3787B" w:rsidRDefault="002B328C" w:rsidP="004B603E">
            <w:pPr>
              <w:pStyle w:val="tableheadingdfps"/>
            </w:pPr>
            <w:r w:rsidRPr="00E3787B">
              <w:t>then Licensing staff …</w:t>
            </w:r>
          </w:p>
        </w:tc>
      </w:tr>
      <w:tr w:rsidR="002B328C" w:rsidRPr="00E3787B" w:rsidTr="00150ACE">
        <w:tc>
          <w:tcPr>
            <w:tcW w:w="1677" w:type="pct"/>
            <w:shd w:val="clear" w:color="auto" w:fill="auto"/>
            <w:tcMar>
              <w:top w:w="60" w:type="dxa"/>
              <w:left w:w="60" w:type="dxa"/>
              <w:bottom w:w="60" w:type="dxa"/>
              <w:right w:w="60" w:type="dxa"/>
            </w:tcMar>
            <w:hideMark/>
          </w:tcPr>
          <w:p w:rsidR="002B328C" w:rsidRPr="00E3787B" w:rsidRDefault="002B328C" w:rsidP="0043756E">
            <w:pPr>
              <w:pStyle w:val="tabletextdfps"/>
            </w:pPr>
            <w:r w:rsidRPr="00E3787B">
              <w:t>request educational materials …</w:t>
            </w:r>
          </w:p>
        </w:tc>
        <w:tc>
          <w:tcPr>
            <w:tcW w:w="3323" w:type="pct"/>
            <w:shd w:val="clear" w:color="auto" w:fill="auto"/>
            <w:tcMar>
              <w:top w:w="60" w:type="dxa"/>
              <w:left w:w="60" w:type="dxa"/>
              <w:bottom w:w="60" w:type="dxa"/>
              <w:right w:w="60" w:type="dxa"/>
            </w:tcMar>
            <w:hideMark/>
          </w:tcPr>
          <w:p w:rsidR="002B328C" w:rsidRPr="00E3787B" w:rsidRDefault="002B328C" w:rsidP="0043756E">
            <w:pPr>
              <w:pStyle w:val="tabletextdfps"/>
            </w:pPr>
            <w:proofErr w:type="gramStart"/>
            <w:r w:rsidRPr="00E3787B">
              <w:t>follow</w:t>
            </w:r>
            <w:proofErr w:type="gramEnd"/>
            <w:r w:rsidRPr="00E3787B">
              <w:t xml:space="preserve"> the procedures explained in </w:t>
            </w:r>
            <w:hyperlink r:id="rId39" w:anchor="LPPH_apx8000_1" w:history="1">
              <w:r w:rsidR="001D2E09">
                <w:rPr>
                  <w:rStyle w:val="Hyperlink"/>
                </w:rPr>
                <w:t>Appendix 8000-1</w:t>
              </w:r>
            </w:hyperlink>
            <w:r w:rsidRPr="00E3787B">
              <w:t>: Educational Materials.</w:t>
            </w:r>
          </w:p>
        </w:tc>
      </w:tr>
      <w:tr w:rsidR="002B328C" w:rsidRPr="00E3787B" w:rsidTr="00150ACE">
        <w:tc>
          <w:tcPr>
            <w:tcW w:w="1677" w:type="pct"/>
            <w:shd w:val="clear" w:color="auto" w:fill="auto"/>
            <w:tcMar>
              <w:top w:w="60" w:type="dxa"/>
              <w:left w:w="60" w:type="dxa"/>
              <w:bottom w:w="60" w:type="dxa"/>
              <w:right w:w="60" w:type="dxa"/>
            </w:tcMar>
            <w:hideMark/>
          </w:tcPr>
          <w:p w:rsidR="002B328C" w:rsidRPr="00E3787B" w:rsidRDefault="002B328C" w:rsidP="00056D35">
            <w:pPr>
              <w:pStyle w:val="tabletextdfps"/>
            </w:pPr>
            <w:r w:rsidRPr="00E3787B">
              <w:t>need permits or forms …</w:t>
            </w:r>
          </w:p>
        </w:tc>
        <w:tc>
          <w:tcPr>
            <w:tcW w:w="3323" w:type="pct"/>
            <w:shd w:val="clear" w:color="auto" w:fill="auto"/>
            <w:tcMar>
              <w:top w:w="60" w:type="dxa"/>
              <w:left w:w="60" w:type="dxa"/>
              <w:bottom w:w="60" w:type="dxa"/>
              <w:right w:w="60" w:type="dxa"/>
            </w:tcMar>
            <w:hideMark/>
          </w:tcPr>
          <w:p w:rsidR="002B328C" w:rsidRPr="00E3787B" w:rsidRDefault="00892D11" w:rsidP="00892D11">
            <w:pPr>
              <w:pStyle w:val="tablelist1dfps"/>
            </w:pPr>
            <w:r w:rsidRPr="00B90DC3">
              <w:t xml:space="preserve">  •</w:t>
            </w:r>
            <w:r w:rsidRPr="00B90DC3">
              <w:tab/>
            </w:r>
            <w:r w:rsidR="002B328C" w:rsidRPr="00E3787B">
              <w:t>refer parents to the DFPS Web site for permit and inspection, appropriate; or</w:t>
            </w:r>
          </w:p>
          <w:p w:rsidR="002B328C" w:rsidRPr="00E3787B" w:rsidRDefault="00892D11" w:rsidP="00892D11">
            <w:pPr>
              <w:pStyle w:val="tablelist1dfps"/>
            </w:pPr>
            <w:r w:rsidRPr="00B90DC3">
              <w:t xml:space="preserve">  •</w:t>
            </w:r>
            <w:r w:rsidRPr="00B90DC3">
              <w:tab/>
            </w:r>
            <w:r w:rsidR="002B328C" w:rsidRPr="00E3787B">
              <w:t>advise parents to request from the permit holder or operator a copy of the operation inspection forms or follow-up letters.</w:t>
            </w:r>
          </w:p>
        </w:tc>
      </w:tr>
      <w:tr w:rsidR="002B328C" w:rsidRPr="00E3787B" w:rsidTr="00150ACE">
        <w:tc>
          <w:tcPr>
            <w:tcW w:w="1677" w:type="pct"/>
            <w:shd w:val="clear" w:color="auto" w:fill="auto"/>
            <w:tcMar>
              <w:top w:w="60" w:type="dxa"/>
              <w:left w:w="60" w:type="dxa"/>
              <w:bottom w:w="60" w:type="dxa"/>
              <w:right w:w="60" w:type="dxa"/>
            </w:tcMar>
            <w:hideMark/>
          </w:tcPr>
          <w:p w:rsidR="002B328C" w:rsidRPr="00E3787B" w:rsidRDefault="002B328C">
            <w:pPr>
              <w:pStyle w:val="tabletextdfps"/>
            </w:pPr>
            <w:r w:rsidRPr="00E3787B">
              <w:t>have a child in DFPS conservatorship …</w:t>
            </w:r>
          </w:p>
        </w:tc>
        <w:tc>
          <w:tcPr>
            <w:tcW w:w="3323" w:type="pct"/>
            <w:shd w:val="clear" w:color="auto" w:fill="auto"/>
            <w:tcMar>
              <w:top w:w="60" w:type="dxa"/>
              <w:left w:w="60" w:type="dxa"/>
              <w:bottom w:w="60" w:type="dxa"/>
              <w:right w:w="60" w:type="dxa"/>
            </w:tcMar>
            <w:hideMark/>
          </w:tcPr>
          <w:p w:rsidR="002B328C" w:rsidRPr="00E3787B" w:rsidRDefault="002B328C" w:rsidP="00056D35">
            <w:pPr>
              <w:pStyle w:val="tabletextdfps"/>
            </w:pPr>
            <w:proofErr w:type="gramStart"/>
            <w:r w:rsidRPr="00E3787B">
              <w:t>must</w:t>
            </w:r>
            <w:proofErr w:type="gramEnd"/>
            <w:r w:rsidRPr="00E3787B">
              <w:t xml:space="preserve"> share all information with CPS staff.</w:t>
            </w:r>
          </w:p>
        </w:tc>
      </w:tr>
      <w:tr w:rsidR="002B328C" w:rsidRPr="00E3787B" w:rsidTr="00150ACE">
        <w:tc>
          <w:tcPr>
            <w:tcW w:w="1677" w:type="pct"/>
            <w:shd w:val="clear" w:color="auto" w:fill="auto"/>
            <w:tcMar>
              <w:top w:w="60" w:type="dxa"/>
              <w:left w:w="60" w:type="dxa"/>
              <w:bottom w:w="60" w:type="dxa"/>
              <w:right w:w="60" w:type="dxa"/>
            </w:tcMar>
            <w:hideMark/>
          </w:tcPr>
          <w:p w:rsidR="002B328C" w:rsidRPr="00E3787B" w:rsidRDefault="002B328C" w:rsidP="00056D35">
            <w:pPr>
              <w:pStyle w:val="tabletextdfps"/>
            </w:pPr>
            <w:r w:rsidRPr="00E3787B">
              <w:t>need general information …</w:t>
            </w:r>
          </w:p>
        </w:tc>
        <w:tc>
          <w:tcPr>
            <w:tcW w:w="3323" w:type="pct"/>
            <w:shd w:val="clear" w:color="auto" w:fill="auto"/>
            <w:tcMar>
              <w:top w:w="60" w:type="dxa"/>
              <w:left w:w="60" w:type="dxa"/>
              <w:bottom w:w="60" w:type="dxa"/>
              <w:right w:w="60" w:type="dxa"/>
            </w:tcMar>
            <w:hideMark/>
          </w:tcPr>
          <w:p w:rsidR="002B328C" w:rsidRPr="00E3787B" w:rsidRDefault="002B328C" w:rsidP="00056D35">
            <w:pPr>
              <w:pStyle w:val="tabletextdfps"/>
            </w:pPr>
            <w:proofErr w:type="gramStart"/>
            <w:r w:rsidRPr="00E3787B">
              <w:t>must</w:t>
            </w:r>
            <w:proofErr w:type="gramEnd"/>
            <w:r w:rsidRPr="00E3787B">
              <w:t xml:space="preserve"> follow the procedures in </w:t>
            </w:r>
            <w:hyperlink r:id="rId40" w:anchor="LPPH_8100" w:history="1">
              <w:r w:rsidRPr="00771095">
                <w:rPr>
                  <w:rStyle w:val="Hyperlink"/>
                </w:rPr>
                <w:t>8100</w:t>
              </w:r>
            </w:hyperlink>
            <w:r w:rsidRPr="00E3787B">
              <w:t xml:space="preserve"> Information for General Release.</w:t>
            </w:r>
          </w:p>
        </w:tc>
      </w:tr>
      <w:tr w:rsidR="002B328C" w:rsidRPr="00E3787B" w:rsidTr="00150ACE">
        <w:tc>
          <w:tcPr>
            <w:tcW w:w="1677" w:type="pct"/>
            <w:shd w:val="clear" w:color="auto" w:fill="auto"/>
            <w:tcMar>
              <w:top w:w="60" w:type="dxa"/>
              <w:left w:w="60" w:type="dxa"/>
              <w:bottom w:w="60" w:type="dxa"/>
              <w:right w:w="60" w:type="dxa"/>
            </w:tcMar>
            <w:hideMark/>
          </w:tcPr>
          <w:p w:rsidR="002B328C" w:rsidRPr="00E3787B" w:rsidRDefault="002B328C" w:rsidP="00056D35">
            <w:pPr>
              <w:pStyle w:val="tabletextdfps"/>
            </w:pPr>
            <w:r w:rsidRPr="00E3787B">
              <w:t>allege that a child care operation has violated the law or minimum standard rules …</w:t>
            </w:r>
          </w:p>
        </w:tc>
        <w:tc>
          <w:tcPr>
            <w:tcW w:w="3323" w:type="pct"/>
            <w:shd w:val="clear" w:color="auto" w:fill="auto"/>
            <w:tcMar>
              <w:top w:w="60" w:type="dxa"/>
              <w:left w:w="60" w:type="dxa"/>
              <w:bottom w:w="60" w:type="dxa"/>
              <w:right w:w="60" w:type="dxa"/>
            </w:tcMar>
            <w:hideMark/>
          </w:tcPr>
          <w:p w:rsidR="002B328C" w:rsidRPr="00E3787B" w:rsidRDefault="002B328C" w:rsidP="00056D35">
            <w:pPr>
              <w:pStyle w:val="tabletextdfps"/>
            </w:pPr>
            <w:proofErr w:type="gramStart"/>
            <w:r w:rsidRPr="00E3787B">
              <w:t>must</w:t>
            </w:r>
            <w:proofErr w:type="gramEnd"/>
            <w:r w:rsidRPr="00E3787B">
              <w:t xml:space="preserve"> follow the procedures in </w:t>
            </w:r>
            <w:hyperlink r:id="rId41" w:anchor="LPPH_6200" w:history="1">
              <w:r w:rsidRPr="00771095">
                <w:rPr>
                  <w:rStyle w:val="Hyperlink"/>
                </w:rPr>
                <w:t>6200</w:t>
              </w:r>
            </w:hyperlink>
            <w:r w:rsidRPr="00E3787B">
              <w:t xml:space="preserve"> Assessing and Processing Intake Reports.</w:t>
            </w:r>
          </w:p>
          <w:p w:rsidR="002B328C" w:rsidRPr="00E3787B" w:rsidRDefault="002B328C" w:rsidP="00056D35">
            <w:pPr>
              <w:pStyle w:val="tabletextdfps"/>
            </w:pPr>
            <w:r w:rsidRPr="00E3787B">
              <w:t xml:space="preserve">When forwarding a request for details about an abuse or neglect investigation to the </w:t>
            </w:r>
            <w:proofErr w:type="spellStart"/>
            <w:r w:rsidRPr="00E3787B">
              <w:t>deidentifier</w:t>
            </w:r>
            <w:proofErr w:type="spellEnd"/>
            <w:r w:rsidRPr="00E3787B">
              <w:t xml:space="preserve"> for the region, staff must follow the procedures </w:t>
            </w:r>
            <w:r w:rsidRPr="001D2E09">
              <w:t xml:space="preserve">in </w:t>
            </w:r>
            <w:hyperlink r:id="rId42" w:anchor="LPPH_8200" w:history="1">
              <w:r w:rsidRPr="001D2E09">
                <w:rPr>
                  <w:rStyle w:val="Hyperlink"/>
                </w:rPr>
                <w:t>8200</w:t>
              </w:r>
            </w:hyperlink>
            <w:r w:rsidRPr="00E3787B">
              <w:t xml:space="preserve"> Protecting Confidential Information.</w:t>
            </w:r>
          </w:p>
        </w:tc>
      </w:tr>
    </w:tbl>
    <w:p w:rsidR="002B328C" w:rsidRPr="0063471F" w:rsidRDefault="00917AD0" w:rsidP="00892D11">
      <w:pPr>
        <w:pStyle w:val="bodytextdfps"/>
        <w:rPr>
          <w:highlight w:val="yellow"/>
        </w:rPr>
      </w:pPr>
      <w:r w:rsidRPr="0063471F">
        <w:rPr>
          <w:highlight w:val="yellow"/>
        </w:rPr>
        <w:t>S</w:t>
      </w:r>
      <w:r w:rsidR="002B328C" w:rsidRPr="0063471F">
        <w:rPr>
          <w:highlight w:val="yellow"/>
        </w:rPr>
        <w:t xml:space="preserve">ee </w:t>
      </w:r>
      <w:hyperlink r:id="rId43" w:anchor="LPPH_8230" w:history="1">
        <w:r w:rsidR="001D2E09" w:rsidRPr="0063471F">
          <w:rPr>
            <w:rStyle w:val="Hyperlink"/>
            <w:highlight w:val="yellow"/>
            <w:lang w:val="en"/>
          </w:rPr>
          <w:t>8230</w:t>
        </w:r>
      </w:hyperlink>
      <w:r w:rsidR="002B328C" w:rsidRPr="0063471F">
        <w:rPr>
          <w:highlight w:val="yellow"/>
        </w:rPr>
        <w:t xml:space="preserve"> Confidential Information Not </w:t>
      </w:r>
      <w:r w:rsidR="00A5757E" w:rsidRPr="0063471F">
        <w:rPr>
          <w:highlight w:val="yellow"/>
        </w:rPr>
        <w:t>f</w:t>
      </w:r>
      <w:r w:rsidR="002B328C" w:rsidRPr="0063471F">
        <w:rPr>
          <w:highlight w:val="yellow"/>
        </w:rPr>
        <w:t>or Release to the Public</w:t>
      </w:r>
      <w:r w:rsidRPr="0063471F">
        <w:rPr>
          <w:highlight w:val="yellow"/>
        </w:rPr>
        <w:t xml:space="preserve"> </w:t>
      </w:r>
      <w:r w:rsidRPr="0063471F">
        <w:rPr>
          <w:color w:val="333333"/>
          <w:highlight w:val="yellow"/>
          <w:lang w:val="en"/>
        </w:rPr>
        <w:t xml:space="preserve">if </w:t>
      </w:r>
      <w:proofErr w:type="gramStart"/>
      <w:r w:rsidRPr="0063471F">
        <w:rPr>
          <w:color w:val="333333"/>
          <w:highlight w:val="yellow"/>
          <w:lang w:val="en"/>
        </w:rPr>
        <w:t>a parent</w:t>
      </w:r>
      <w:proofErr w:type="gramEnd"/>
      <w:r w:rsidRPr="0063471F">
        <w:rPr>
          <w:color w:val="333333"/>
          <w:highlight w:val="yellow"/>
          <w:lang w:val="en"/>
        </w:rPr>
        <w:t xml:space="preserve"> requests information related to</w:t>
      </w:r>
      <w:r w:rsidRPr="0063471F">
        <w:rPr>
          <w:highlight w:val="yellow"/>
        </w:rPr>
        <w:t>:</w:t>
      </w:r>
    </w:p>
    <w:p w:rsidR="00917AD0" w:rsidRPr="0063471F" w:rsidRDefault="00917AD0" w:rsidP="00565D4B">
      <w:pPr>
        <w:pStyle w:val="list1dfps"/>
        <w:rPr>
          <w:color w:val="333333"/>
          <w:highlight w:val="yellow"/>
          <w:lang w:val="en"/>
        </w:rPr>
      </w:pPr>
      <w:proofErr w:type="gramStart"/>
      <w:r w:rsidRPr="0063471F">
        <w:rPr>
          <w:color w:val="333333"/>
          <w:highlight w:val="yellow"/>
          <w:lang w:val="en"/>
        </w:rPr>
        <w:t>a</w:t>
      </w:r>
      <w:proofErr w:type="gramEnd"/>
      <w:r w:rsidRPr="0063471F">
        <w:rPr>
          <w:color w:val="333333"/>
          <w:highlight w:val="yellow"/>
          <w:lang w:val="en"/>
        </w:rPr>
        <w:t>.</w:t>
      </w:r>
      <w:r w:rsidRPr="0063471F">
        <w:rPr>
          <w:color w:val="333333"/>
          <w:highlight w:val="yellow"/>
          <w:lang w:val="en"/>
        </w:rPr>
        <w:tab/>
        <w:t xml:space="preserve">an investigation; </w:t>
      </w:r>
    </w:p>
    <w:p w:rsidR="00E65D7E" w:rsidRPr="0063471F" w:rsidRDefault="00917AD0" w:rsidP="00565D4B">
      <w:pPr>
        <w:pStyle w:val="list1dfps"/>
        <w:rPr>
          <w:color w:val="333333"/>
          <w:highlight w:val="yellow"/>
          <w:lang w:val="en"/>
        </w:rPr>
      </w:pPr>
      <w:proofErr w:type="gramStart"/>
      <w:r w:rsidRPr="0063471F">
        <w:rPr>
          <w:color w:val="333333"/>
          <w:highlight w:val="yellow"/>
          <w:lang w:val="en"/>
        </w:rPr>
        <w:t>b</w:t>
      </w:r>
      <w:proofErr w:type="gramEnd"/>
      <w:r w:rsidRPr="0063471F">
        <w:rPr>
          <w:color w:val="333333"/>
          <w:highlight w:val="yellow"/>
          <w:lang w:val="en"/>
        </w:rPr>
        <w:t>.</w:t>
      </w:r>
      <w:r w:rsidRPr="0063471F">
        <w:rPr>
          <w:color w:val="333333"/>
          <w:highlight w:val="yellow"/>
          <w:lang w:val="en"/>
        </w:rPr>
        <w:tab/>
        <w:t xml:space="preserve">a photograph, </w:t>
      </w:r>
    </w:p>
    <w:p w:rsidR="00917AD0" w:rsidRPr="0063471F" w:rsidRDefault="00E65D7E" w:rsidP="00565D4B">
      <w:pPr>
        <w:pStyle w:val="list1dfps"/>
        <w:rPr>
          <w:highlight w:val="yellow"/>
        </w:rPr>
      </w:pPr>
      <w:proofErr w:type="gramStart"/>
      <w:r w:rsidRPr="0063471F">
        <w:rPr>
          <w:color w:val="333333"/>
          <w:highlight w:val="yellow"/>
          <w:lang w:val="en"/>
        </w:rPr>
        <w:t>c</w:t>
      </w:r>
      <w:proofErr w:type="gramEnd"/>
      <w:r w:rsidRPr="0063471F">
        <w:rPr>
          <w:color w:val="333333"/>
          <w:highlight w:val="yellow"/>
          <w:lang w:val="en"/>
        </w:rPr>
        <w:t xml:space="preserve">.   an </w:t>
      </w:r>
      <w:r w:rsidR="00917AD0" w:rsidRPr="0063471F">
        <w:rPr>
          <w:highlight w:val="yellow"/>
        </w:rPr>
        <w:t xml:space="preserve">audio or visual recording; or </w:t>
      </w:r>
    </w:p>
    <w:p w:rsidR="00917AD0" w:rsidRPr="00264DFF" w:rsidRDefault="001B4567" w:rsidP="00565D4B">
      <w:pPr>
        <w:pStyle w:val="list1dfps"/>
        <w:rPr>
          <w:color w:val="333333"/>
          <w:lang w:val="en"/>
        </w:rPr>
      </w:pPr>
      <w:proofErr w:type="gramStart"/>
      <w:r w:rsidRPr="0063471F">
        <w:rPr>
          <w:highlight w:val="yellow"/>
        </w:rPr>
        <w:t>d</w:t>
      </w:r>
      <w:proofErr w:type="gramEnd"/>
      <w:r w:rsidR="00917AD0" w:rsidRPr="0063471F">
        <w:rPr>
          <w:highlight w:val="yellow"/>
        </w:rPr>
        <w:t>.</w:t>
      </w:r>
      <w:r w:rsidR="00917AD0" w:rsidRPr="0063471F">
        <w:rPr>
          <w:highlight w:val="yellow"/>
        </w:rPr>
        <w:tab/>
        <w:t>other depictions or documentations of a child.</w:t>
      </w:r>
    </w:p>
    <w:p w:rsidR="0063471F" w:rsidRPr="0063471F" w:rsidRDefault="0063471F" w:rsidP="002D0375">
      <w:pPr>
        <w:pStyle w:val="Heading2"/>
        <w:rPr>
          <w:b w:val="0"/>
          <w:i/>
          <w:color w:val="FF0000"/>
          <w:sz w:val="24"/>
          <w:szCs w:val="24"/>
          <w:lang w:val="en"/>
        </w:rPr>
      </w:pPr>
      <w:bookmarkStart w:id="7" w:name="_Toc377369609"/>
      <w:r w:rsidRPr="0074137E">
        <w:rPr>
          <w:b w:val="0"/>
          <w:i/>
          <w:color w:val="FF0000"/>
          <w:sz w:val="24"/>
          <w:szCs w:val="24"/>
          <w:highlight w:val="yellow"/>
          <w:lang w:val="en"/>
        </w:rPr>
        <w:lastRenderedPageBreak/>
        <w:t>In 8700, "Disability Rights Texas" replaces "Advocacy, Inc."</w:t>
      </w:r>
    </w:p>
    <w:p w:rsidR="002B328C" w:rsidRPr="00E3787B" w:rsidRDefault="002B328C" w:rsidP="002D0375">
      <w:pPr>
        <w:pStyle w:val="Heading2"/>
        <w:rPr>
          <w:lang w:val="en"/>
        </w:rPr>
      </w:pPr>
      <w:r w:rsidRPr="00E3787B">
        <w:rPr>
          <w:lang w:val="en"/>
        </w:rPr>
        <w:t>8700</w:t>
      </w:r>
      <w:bookmarkStart w:id="8" w:name="LPPH_8700"/>
      <w:bookmarkEnd w:id="8"/>
      <w:r w:rsidRPr="00E3787B">
        <w:rPr>
          <w:lang w:val="en"/>
        </w:rPr>
        <w:t xml:space="preserve"> Responding to Requests </w:t>
      </w:r>
      <w:proofErr w:type="gramStart"/>
      <w:r w:rsidRPr="00E3787B">
        <w:rPr>
          <w:lang w:val="en"/>
        </w:rPr>
        <w:t>From</w:t>
      </w:r>
      <w:proofErr w:type="gramEnd"/>
      <w:r>
        <w:rPr>
          <w:lang w:val="en"/>
        </w:rPr>
        <w:t xml:space="preserve"> Disability Rights Texas</w:t>
      </w:r>
      <w:bookmarkEnd w:id="7"/>
    </w:p>
    <w:p w:rsidR="00CB4C78" w:rsidRPr="00CB4C78" w:rsidRDefault="00CB4C78" w:rsidP="00892D11">
      <w:pPr>
        <w:pStyle w:val="revisionnodfps"/>
      </w:pPr>
      <w:r w:rsidRPr="00E3787B">
        <w:rPr>
          <w:lang w:val="en"/>
        </w:rPr>
        <w:t xml:space="preserve">LPPH </w:t>
      </w:r>
      <w:r w:rsidRPr="00CB4C78">
        <w:rPr>
          <w:strike/>
          <w:color w:val="FF0000"/>
          <w:lang w:val="en"/>
        </w:rPr>
        <w:t>December 2009</w:t>
      </w:r>
      <w:r w:rsidRPr="00CB4C78">
        <w:rPr>
          <w:color w:val="FF0000"/>
          <w:lang w:val="en"/>
        </w:rPr>
        <w:t xml:space="preserve"> </w:t>
      </w:r>
      <w:r w:rsidRPr="006E6383">
        <w:t xml:space="preserve">DRAFT </w:t>
      </w:r>
      <w:r>
        <w:t>6747</w:t>
      </w:r>
      <w:r w:rsidRPr="006E6383">
        <w:t>-</w:t>
      </w:r>
      <w:r>
        <w:t>CCL</w:t>
      </w:r>
      <w:r w:rsidR="00041899">
        <w:t xml:space="preserve"> (revised title)</w:t>
      </w:r>
    </w:p>
    <w:p w:rsidR="002B328C" w:rsidRPr="00E3787B" w:rsidRDefault="002B328C" w:rsidP="00892D11">
      <w:pPr>
        <w:pStyle w:val="violettagdfps"/>
        <w:rPr>
          <w:lang w:val="en"/>
        </w:rPr>
      </w:pPr>
      <w:r w:rsidRPr="00E3787B">
        <w:rPr>
          <w:lang w:val="en"/>
        </w:rPr>
        <w:t>Policy</w:t>
      </w:r>
    </w:p>
    <w:p w:rsidR="002B328C" w:rsidRDefault="002B328C" w:rsidP="00892D11">
      <w:pPr>
        <w:pStyle w:val="bodytextdfps"/>
        <w:rPr>
          <w:lang w:val="en"/>
        </w:rPr>
      </w:pPr>
      <w:r>
        <w:rPr>
          <w:lang w:val="en"/>
        </w:rPr>
        <w:t>Disability Rights Texas</w:t>
      </w:r>
      <w:r w:rsidRPr="00E3787B">
        <w:rPr>
          <w:lang w:val="en"/>
        </w:rPr>
        <w:t xml:space="preserve"> is the federally funded and authorized protection and advocacy system for Texans with disabilities. </w:t>
      </w:r>
    </w:p>
    <w:p w:rsidR="002B328C" w:rsidRPr="0074137E" w:rsidRDefault="002B328C" w:rsidP="00771095">
      <w:pPr>
        <w:pStyle w:val="bodytextdfps"/>
        <w:rPr>
          <w:highlight w:val="yellow"/>
          <w:lang w:val="en"/>
        </w:rPr>
      </w:pPr>
      <w:r w:rsidRPr="00E3787B">
        <w:rPr>
          <w:lang w:val="en"/>
        </w:rPr>
        <w:t xml:space="preserve">The federal Developmental Disabilities Assistance and Bill of Rights Act </w:t>
      </w:r>
      <w:proofErr w:type="gramStart"/>
      <w:r w:rsidRPr="0074137E">
        <w:rPr>
          <w:highlight w:val="yellow"/>
          <w:lang w:val="en"/>
        </w:rPr>
        <w:t>allows</w:t>
      </w:r>
      <w:proofErr w:type="gramEnd"/>
      <w:r w:rsidRPr="0074137E">
        <w:rPr>
          <w:highlight w:val="yellow"/>
          <w:lang w:val="en"/>
        </w:rPr>
        <w:t xml:space="preserve"> DFPS to release confidential records to Disability Rights Texas when it is representing an individual or investigating crimes related to:</w:t>
      </w:r>
    </w:p>
    <w:p w:rsidR="002B328C" w:rsidRPr="0074137E" w:rsidRDefault="00892D11" w:rsidP="00892D11">
      <w:pPr>
        <w:pStyle w:val="list1dfps"/>
        <w:rPr>
          <w:highlight w:val="yellow"/>
          <w:lang w:val="en"/>
        </w:rPr>
      </w:pPr>
      <w:r w:rsidRPr="0074137E">
        <w:rPr>
          <w:highlight w:val="yellow"/>
        </w:rPr>
        <w:t xml:space="preserve">  •</w:t>
      </w:r>
      <w:r w:rsidRPr="0074137E">
        <w:rPr>
          <w:highlight w:val="yellow"/>
        </w:rPr>
        <w:tab/>
      </w:r>
      <w:proofErr w:type="gramStart"/>
      <w:r w:rsidR="006458A5" w:rsidRPr="0074137E">
        <w:rPr>
          <w:highlight w:val="yellow"/>
          <w:lang w:val="en"/>
        </w:rPr>
        <w:t>a</w:t>
      </w:r>
      <w:proofErr w:type="gramEnd"/>
      <w:r w:rsidR="002B328C" w:rsidRPr="0074137E">
        <w:rPr>
          <w:highlight w:val="yellow"/>
          <w:lang w:val="en"/>
        </w:rPr>
        <w:t xml:space="preserve"> complaint about the treatment of a DFPS client</w:t>
      </w:r>
      <w:r w:rsidR="006458A5" w:rsidRPr="0074137E">
        <w:rPr>
          <w:highlight w:val="yellow"/>
          <w:lang w:val="en"/>
        </w:rPr>
        <w:t>; or</w:t>
      </w:r>
    </w:p>
    <w:p w:rsidR="002B328C" w:rsidRPr="006F22A9" w:rsidRDefault="00892D11" w:rsidP="00892D11">
      <w:pPr>
        <w:pStyle w:val="list1dfps"/>
        <w:rPr>
          <w:lang w:val="en"/>
        </w:rPr>
      </w:pPr>
      <w:r w:rsidRPr="0074137E">
        <w:rPr>
          <w:highlight w:val="yellow"/>
        </w:rPr>
        <w:t xml:space="preserve">  •</w:t>
      </w:r>
      <w:r w:rsidRPr="0074137E">
        <w:rPr>
          <w:highlight w:val="yellow"/>
        </w:rPr>
        <w:tab/>
      </w:r>
      <w:proofErr w:type="gramStart"/>
      <w:r w:rsidR="006458A5" w:rsidRPr="0074137E">
        <w:rPr>
          <w:highlight w:val="yellow"/>
          <w:lang w:val="en"/>
        </w:rPr>
        <w:t>a</w:t>
      </w:r>
      <w:proofErr w:type="gramEnd"/>
      <w:r w:rsidR="002B328C" w:rsidRPr="0074137E">
        <w:rPr>
          <w:highlight w:val="yellow"/>
          <w:lang w:val="en"/>
        </w:rPr>
        <w:t xml:space="preserve"> complaint about a DFPS client</w:t>
      </w:r>
      <w:r w:rsidR="001969C0" w:rsidRPr="0074137E">
        <w:rPr>
          <w:highlight w:val="yellow"/>
          <w:lang w:val="en"/>
        </w:rPr>
        <w:t>’</w:t>
      </w:r>
      <w:r w:rsidR="002B328C" w:rsidRPr="0074137E">
        <w:rPr>
          <w:highlight w:val="yellow"/>
          <w:lang w:val="en"/>
        </w:rPr>
        <w:t xml:space="preserve">s </w:t>
      </w:r>
      <w:r w:rsidR="006458A5" w:rsidRPr="0074137E">
        <w:rPr>
          <w:highlight w:val="yellow"/>
          <w:lang w:val="en"/>
        </w:rPr>
        <w:t>a</w:t>
      </w:r>
      <w:r w:rsidR="002B328C" w:rsidRPr="0074137E">
        <w:rPr>
          <w:highlight w:val="yellow"/>
          <w:lang w:val="en"/>
        </w:rPr>
        <w:t>buse or neglect case (including APS, CCL, and CPS</w:t>
      </w:r>
      <w:r w:rsidR="006458A5" w:rsidRPr="0074137E">
        <w:rPr>
          <w:highlight w:val="yellow"/>
          <w:lang w:val="en"/>
        </w:rPr>
        <w:t xml:space="preserve"> cases</w:t>
      </w:r>
      <w:r w:rsidR="002B328C" w:rsidRPr="0074137E">
        <w:rPr>
          <w:highlight w:val="yellow"/>
          <w:lang w:val="en"/>
        </w:rPr>
        <w:t>).</w:t>
      </w:r>
      <w:r w:rsidR="002B328C" w:rsidRPr="006F22A9">
        <w:rPr>
          <w:lang w:val="en"/>
        </w:rPr>
        <w:t xml:space="preserve"> </w:t>
      </w:r>
    </w:p>
    <w:p w:rsidR="002B328C" w:rsidRPr="00E3787B" w:rsidRDefault="00C5291C" w:rsidP="00892D11">
      <w:pPr>
        <w:pStyle w:val="bodytextdfps"/>
        <w:rPr>
          <w:lang w:val="en"/>
        </w:rPr>
      </w:pPr>
      <w:r>
        <w:rPr>
          <w:lang w:val="en"/>
        </w:rPr>
        <w:t>The Act</w:t>
      </w:r>
      <w:r w:rsidR="002B328C" w:rsidRPr="00E3787B">
        <w:rPr>
          <w:lang w:val="en"/>
        </w:rPr>
        <w:t xml:space="preserve"> grants </w:t>
      </w:r>
      <w:r w:rsidR="002B328C">
        <w:rPr>
          <w:lang w:val="en"/>
        </w:rPr>
        <w:t>Disability Rights Texas</w:t>
      </w:r>
      <w:r w:rsidR="002B328C" w:rsidRPr="00E3787B">
        <w:rPr>
          <w:lang w:val="en"/>
        </w:rPr>
        <w:t xml:space="preserve"> staff special access to Licensing records to carry out their duties, including access to records on abuse and neglect investigations. Employees of </w:t>
      </w:r>
      <w:r w:rsidR="002B328C">
        <w:rPr>
          <w:lang w:val="en"/>
        </w:rPr>
        <w:t>Disability Rights Texas</w:t>
      </w:r>
      <w:r w:rsidR="002B328C" w:rsidRPr="00E3787B">
        <w:rPr>
          <w:lang w:val="en"/>
        </w:rPr>
        <w:t xml:space="preserve"> are not required to formally request information related to a </w:t>
      </w:r>
      <w:r w:rsidR="002B328C">
        <w:rPr>
          <w:lang w:val="en"/>
        </w:rPr>
        <w:t>Disability Rights Texas</w:t>
      </w:r>
      <w:r w:rsidR="002B328C" w:rsidRPr="00E3787B">
        <w:rPr>
          <w:lang w:val="en"/>
        </w:rPr>
        <w:t xml:space="preserve"> client. </w:t>
      </w:r>
    </w:p>
    <w:p w:rsidR="002B328C" w:rsidRPr="00E3787B" w:rsidRDefault="002B328C" w:rsidP="001677B3">
      <w:pPr>
        <w:pStyle w:val="bodytextcitationdfps"/>
        <w:rPr>
          <w:lang w:val="en"/>
        </w:rPr>
      </w:pPr>
      <w:r w:rsidRPr="00E3787B">
        <w:rPr>
          <w:lang w:val="en"/>
        </w:rPr>
        <w:t xml:space="preserve">42 USC </w:t>
      </w:r>
      <w:hyperlink r:id="rId44" w:history="1">
        <w:r w:rsidRPr="001677B3">
          <w:rPr>
            <w:rStyle w:val="Hyperlink"/>
            <w:lang w:val="en"/>
          </w:rPr>
          <w:t>§§</w:t>
        </w:r>
        <w:r w:rsidRPr="001677B3">
          <w:rPr>
            <w:rStyle w:val="Hyperlink"/>
          </w:rPr>
          <w:t>15041</w:t>
        </w:r>
        <w:r w:rsidR="001677B3" w:rsidRPr="001677B3">
          <w:rPr>
            <w:rStyle w:val="Hyperlink"/>
            <w:lang w:val="en"/>
          </w:rPr>
          <w:t>-15045</w:t>
        </w:r>
      </w:hyperlink>
    </w:p>
    <w:p w:rsidR="002B328C" w:rsidRPr="00E3787B" w:rsidRDefault="002B328C" w:rsidP="00892D11">
      <w:pPr>
        <w:pStyle w:val="violettagdfps"/>
        <w:rPr>
          <w:lang w:val="en"/>
        </w:rPr>
      </w:pPr>
      <w:r w:rsidRPr="00E3787B">
        <w:rPr>
          <w:lang w:val="en"/>
        </w:rPr>
        <w:t>Procedure</w:t>
      </w:r>
    </w:p>
    <w:p w:rsidR="002B328C" w:rsidRPr="00E3787B" w:rsidRDefault="002B328C" w:rsidP="00892D11">
      <w:pPr>
        <w:pStyle w:val="bodytextdfps"/>
        <w:rPr>
          <w:lang w:val="en"/>
        </w:rPr>
      </w:pPr>
      <w:r w:rsidRPr="00E3787B">
        <w:rPr>
          <w:lang w:val="en"/>
        </w:rPr>
        <w:t xml:space="preserve">Licensing staff must take the following steps: </w:t>
      </w:r>
    </w:p>
    <w:p w:rsidR="002B328C" w:rsidRPr="00E3787B" w:rsidRDefault="00892D11" w:rsidP="00892D11">
      <w:pPr>
        <w:pStyle w:val="list1dfps"/>
        <w:rPr>
          <w:lang w:val="en"/>
        </w:rPr>
      </w:pPr>
      <w:r w:rsidRPr="00B90DC3">
        <w:t xml:space="preserve">  •</w:t>
      </w:r>
      <w:r w:rsidRPr="00B90DC3">
        <w:tab/>
      </w:r>
      <w:r w:rsidR="002B328C" w:rsidRPr="00E3787B">
        <w:rPr>
          <w:lang w:val="en"/>
        </w:rPr>
        <w:t xml:space="preserve">Respond promptly when </w:t>
      </w:r>
      <w:r w:rsidR="002B328C">
        <w:rPr>
          <w:lang w:val="en"/>
        </w:rPr>
        <w:t>Disability Rights Texas</w:t>
      </w:r>
      <w:r w:rsidR="002B328C" w:rsidRPr="00E3787B">
        <w:rPr>
          <w:lang w:val="en"/>
        </w:rPr>
        <w:t xml:space="preserve"> requests information </w:t>
      </w:r>
      <w:r w:rsidR="002B328C" w:rsidRPr="00E3787B">
        <w:rPr>
          <w:i/>
          <w:iCs/>
          <w:lang w:val="en"/>
        </w:rPr>
        <w:t xml:space="preserve">related to </w:t>
      </w:r>
      <w:r w:rsidR="002B328C">
        <w:rPr>
          <w:i/>
          <w:iCs/>
          <w:lang w:val="en"/>
        </w:rPr>
        <w:t>a Disability Rights Texas</w:t>
      </w:r>
      <w:r w:rsidR="002B328C" w:rsidRPr="00E3787B">
        <w:rPr>
          <w:i/>
          <w:iCs/>
          <w:lang w:val="en"/>
        </w:rPr>
        <w:t xml:space="preserve"> client</w:t>
      </w:r>
      <w:r w:rsidR="002B328C" w:rsidRPr="00E3787B">
        <w:rPr>
          <w:lang w:val="en"/>
        </w:rPr>
        <w:t xml:space="preserve">. Expedite the response, regardless of whether </w:t>
      </w:r>
      <w:r w:rsidR="002B328C">
        <w:rPr>
          <w:lang w:val="en"/>
        </w:rPr>
        <w:t>Disability Rights Texas</w:t>
      </w:r>
      <w:r w:rsidR="002B328C" w:rsidRPr="00E3787B">
        <w:rPr>
          <w:lang w:val="en"/>
        </w:rPr>
        <w:t xml:space="preserve"> requests an expedited response.</w:t>
      </w:r>
    </w:p>
    <w:p w:rsidR="002B328C" w:rsidRPr="00E3787B" w:rsidRDefault="00892D11" w:rsidP="00892D11">
      <w:pPr>
        <w:pStyle w:val="list1dfps"/>
        <w:rPr>
          <w:lang w:val="en"/>
        </w:rPr>
      </w:pPr>
      <w:r>
        <w:rPr>
          <w:lang w:val="en"/>
        </w:rPr>
        <w:tab/>
      </w:r>
      <w:r w:rsidR="002B328C" w:rsidRPr="00E3787B">
        <w:rPr>
          <w:lang w:val="en"/>
        </w:rPr>
        <w:t>When it is not clear whether a request for information is client-related, contact the program specialist responsible for releasing information. (</w:t>
      </w:r>
      <w:r w:rsidR="002B328C">
        <w:rPr>
          <w:lang w:val="en"/>
        </w:rPr>
        <w:t>Disability Rights Texas</w:t>
      </w:r>
      <w:r w:rsidR="002B328C" w:rsidRPr="00E3787B">
        <w:rPr>
          <w:lang w:val="en"/>
        </w:rPr>
        <w:t xml:space="preserve"> </w:t>
      </w:r>
      <w:proofErr w:type="gramStart"/>
      <w:r w:rsidR="002B328C" w:rsidRPr="00E3787B">
        <w:rPr>
          <w:lang w:val="en"/>
        </w:rPr>
        <w:t>staff do</w:t>
      </w:r>
      <w:proofErr w:type="gramEnd"/>
      <w:r w:rsidR="002B328C" w:rsidRPr="00E3787B">
        <w:rPr>
          <w:lang w:val="en"/>
        </w:rPr>
        <w:t xml:space="preserve"> not have the same rights to Licensing records when they request information on behalf of a friend or family member, rather than as part of their work with </w:t>
      </w:r>
      <w:r w:rsidR="002B328C">
        <w:rPr>
          <w:lang w:val="en"/>
        </w:rPr>
        <w:t>Disability Rights Texas</w:t>
      </w:r>
      <w:r w:rsidR="002B328C" w:rsidRPr="00E3787B">
        <w:rPr>
          <w:lang w:val="en"/>
        </w:rPr>
        <w:t xml:space="preserve">) </w:t>
      </w:r>
    </w:p>
    <w:p w:rsidR="002B328C" w:rsidRPr="00E3787B" w:rsidRDefault="00892D11" w:rsidP="00892D11">
      <w:pPr>
        <w:pStyle w:val="list1dfps"/>
        <w:rPr>
          <w:lang w:val="en"/>
        </w:rPr>
      </w:pPr>
      <w:r w:rsidRPr="00B90DC3">
        <w:t xml:space="preserve">  •</w:t>
      </w:r>
      <w:r w:rsidRPr="00B90DC3">
        <w:tab/>
      </w:r>
      <w:r w:rsidR="002B328C" w:rsidRPr="00E3787B">
        <w:rPr>
          <w:lang w:val="en"/>
        </w:rPr>
        <w:t xml:space="preserve">Send all </w:t>
      </w:r>
      <w:r w:rsidR="002B328C">
        <w:rPr>
          <w:lang w:val="en"/>
        </w:rPr>
        <w:t>Disability Rights Texas</w:t>
      </w:r>
      <w:r w:rsidR="002B328C" w:rsidRPr="00E3787B">
        <w:rPr>
          <w:lang w:val="en"/>
        </w:rPr>
        <w:t xml:space="preserve"> requests through the regional de-identifier. </w:t>
      </w:r>
    </w:p>
    <w:p w:rsidR="002B328C" w:rsidRPr="00E3787B" w:rsidRDefault="00892D11" w:rsidP="00892D11">
      <w:pPr>
        <w:pStyle w:val="list1dfps"/>
        <w:rPr>
          <w:lang w:val="en"/>
        </w:rPr>
      </w:pPr>
      <w:r w:rsidRPr="00B90DC3">
        <w:t xml:space="preserve">  •</w:t>
      </w:r>
      <w:r w:rsidRPr="00B90DC3">
        <w:tab/>
      </w:r>
      <w:r w:rsidR="002B328C" w:rsidRPr="00E3787B">
        <w:rPr>
          <w:lang w:val="en"/>
        </w:rPr>
        <w:t xml:space="preserve">Do not charge </w:t>
      </w:r>
      <w:r w:rsidR="002B328C">
        <w:rPr>
          <w:lang w:val="en"/>
        </w:rPr>
        <w:t>Disability Rights Texas</w:t>
      </w:r>
      <w:r w:rsidR="002B328C" w:rsidRPr="00E3787B">
        <w:rPr>
          <w:lang w:val="en"/>
        </w:rPr>
        <w:t xml:space="preserve"> for copies. </w:t>
      </w:r>
    </w:p>
    <w:p w:rsidR="002B328C" w:rsidRPr="00E3787B" w:rsidRDefault="00892D11" w:rsidP="00892D11">
      <w:pPr>
        <w:pStyle w:val="list1dfps"/>
        <w:rPr>
          <w:lang w:val="en"/>
        </w:rPr>
      </w:pPr>
      <w:r w:rsidRPr="00B90DC3">
        <w:t xml:space="preserve">  •</w:t>
      </w:r>
      <w:r w:rsidRPr="00B90DC3">
        <w:tab/>
      </w:r>
      <w:r w:rsidR="002B328C" w:rsidRPr="00E3787B">
        <w:rPr>
          <w:lang w:val="en"/>
        </w:rPr>
        <w:t>Note in the record:</w:t>
      </w:r>
    </w:p>
    <w:p w:rsidR="002B328C" w:rsidRPr="00E3787B" w:rsidRDefault="00892D11" w:rsidP="00892D11">
      <w:pPr>
        <w:pStyle w:val="list2dfps"/>
        <w:rPr>
          <w:lang w:val="en"/>
        </w:rPr>
      </w:pPr>
      <w:r w:rsidRPr="00B90DC3">
        <w:t xml:space="preserve">  •</w:t>
      </w:r>
      <w:r w:rsidRPr="00B90DC3">
        <w:tab/>
      </w:r>
      <w:proofErr w:type="gramStart"/>
      <w:r w:rsidR="002B328C" w:rsidRPr="00E3787B">
        <w:rPr>
          <w:lang w:val="en"/>
        </w:rPr>
        <w:t>the</w:t>
      </w:r>
      <w:proofErr w:type="gramEnd"/>
      <w:r w:rsidR="002B328C" w:rsidRPr="00E3787B">
        <w:rPr>
          <w:lang w:val="en"/>
        </w:rPr>
        <w:t xml:space="preserve"> information provided; </w:t>
      </w:r>
    </w:p>
    <w:p w:rsidR="002B328C" w:rsidRPr="00E3787B" w:rsidRDefault="00892D11" w:rsidP="00892D11">
      <w:pPr>
        <w:pStyle w:val="list2dfps"/>
        <w:rPr>
          <w:lang w:val="en"/>
        </w:rPr>
      </w:pPr>
      <w:r w:rsidRPr="00B90DC3">
        <w:t xml:space="preserve">  •</w:t>
      </w:r>
      <w:r w:rsidRPr="00B90DC3">
        <w:tab/>
      </w:r>
      <w:proofErr w:type="gramStart"/>
      <w:r w:rsidR="002B328C" w:rsidRPr="00E3787B">
        <w:rPr>
          <w:lang w:val="en"/>
        </w:rPr>
        <w:t>to</w:t>
      </w:r>
      <w:proofErr w:type="gramEnd"/>
      <w:r w:rsidR="002B328C" w:rsidRPr="00E3787B">
        <w:rPr>
          <w:lang w:val="en"/>
        </w:rPr>
        <w:t xml:space="preserve"> whom the information was provided; and </w:t>
      </w:r>
    </w:p>
    <w:p w:rsidR="001F5597" w:rsidRPr="002B328C" w:rsidRDefault="00892D11" w:rsidP="00892D11">
      <w:pPr>
        <w:pStyle w:val="list2dfps"/>
        <w:rPr>
          <w:lang w:val="en"/>
        </w:rPr>
      </w:pPr>
      <w:r w:rsidRPr="00B90DC3">
        <w:t xml:space="preserve">  •</w:t>
      </w:r>
      <w:r w:rsidRPr="00B90DC3">
        <w:tab/>
      </w:r>
      <w:proofErr w:type="gramStart"/>
      <w:r w:rsidR="002B328C" w:rsidRPr="00E3787B">
        <w:rPr>
          <w:lang w:val="en"/>
        </w:rPr>
        <w:t>the</w:t>
      </w:r>
      <w:proofErr w:type="gramEnd"/>
      <w:r w:rsidR="002B328C" w:rsidRPr="00E3787B">
        <w:rPr>
          <w:lang w:val="en"/>
        </w:rPr>
        <w:t xml:space="preserve"> purpose of providing it.</w:t>
      </w:r>
    </w:p>
    <w:sectPr w:rsidR="001F5597" w:rsidRPr="002B328C">
      <w:headerReference w:type="even" r:id="rId45"/>
      <w:headerReference w:type="default" r:id="rId46"/>
      <w:footerReference w:type="even" r:id="rId47"/>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4A0" w:rsidRDefault="00FA54A0">
      <w:r>
        <w:separator/>
      </w:r>
    </w:p>
  </w:endnote>
  <w:endnote w:type="continuationSeparator" w:id="0">
    <w:p w:rsidR="00FA54A0" w:rsidRDefault="00FA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footerdfps"/>
    </w:pPr>
    <w:r>
      <w:t>Revision Number (or Last saved field)</w:t>
    </w:r>
    <w:r>
      <w:tab/>
      <w:t>Texas Department of Protective and Regulatory Services (or path field)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4A0" w:rsidRDefault="00FA54A0">
      <w:r>
        <w:separator/>
      </w:r>
    </w:p>
  </w:footnote>
  <w:footnote w:type="continuationSeparator" w:id="0">
    <w:p w:rsidR="00FA54A0" w:rsidRDefault="00FA5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314F61">
    <w:pPr>
      <w:pStyle w:val="headerdfps"/>
    </w:pPr>
    <w:r w:rsidRPr="00314F61">
      <w:t>6</w:t>
    </w:r>
    <w:r>
      <w:t xml:space="preserve">747-CCL </w:t>
    </w:r>
    <w:r w:rsidR="002F0557">
      <w:t xml:space="preserve">DRAFT </w:t>
    </w:r>
    <w:r w:rsidR="00856137">
      <w:t>Confidentiality</w:t>
    </w:r>
    <w:r w:rsidR="001F5597">
      <w:tab/>
    </w:r>
    <w:r w:rsidR="001F5597">
      <w:rPr>
        <w:rStyle w:val="PageNumber"/>
      </w:rPr>
      <w:fldChar w:fldCharType="begin"/>
    </w:r>
    <w:r w:rsidR="001F5597">
      <w:rPr>
        <w:rStyle w:val="PageNumber"/>
      </w:rPr>
      <w:instrText xml:space="preserve"> PAGE </w:instrText>
    </w:r>
    <w:r w:rsidR="001F5597">
      <w:rPr>
        <w:rStyle w:val="PageNumber"/>
      </w:rPr>
      <w:fldChar w:fldCharType="separate"/>
    </w:r>
    <w:r w:rsidR="001E2B86">
      <w:rPr>
        <w:rStyle w:val="PageNumber"/>
        <w:noProof/>
      </w:rPr>
      <w:t>1</w:t>
    </w:r>
    <w:r w:rsidR="001F5597">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2C2B"/>
    <w:multiLevelType w:val="hybridMultilevel"/>
    <w:tmpl w:val="C90671C8"/>
    <w:lvl w:ilvl="0" w:tplc="E13EC95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34862E56"/>
    <w:multiLevelType w:val="multilevel"/>
    <w:tmpl w:val="A3DCA080"/>
    <w:lvl w:ilvl="0">
      <w:start w:val="1"/>
      <w:numFmt w:val="bullet"/>
      <w:lvlText w:val=""/>
      <w:lvlJc w:val="left"/>
      <w:pPr>
        <w:tabs>
          <w:tab w:val="num" w:pos="2700"/>
        </w:tabs>
        <w:ind w:left="2700" w:hanging="360"/>
      </w:pPr>
      <w:rPr>
        <w:rFonts w:ascii="Symbol" w:hAnsi="Symbol" w:hint="default"/>
        <w:sz w:val="20"/>
      </w:rPr>
    </w:lvl>
    <w:lvl w:ilvl="1" w:tentative="1">
      <w:start w:val="1"/>
      <w:numFmt w:val="bullet"/>
      <w:lvlText w:val=""/>
      <w:lvlJc w:val="left"/>
      <w:pPr>
        <w:tabs>
          <w:tab w:val="num" w:pos="3420"/>
        </w:tabs>
        <w:ind w:left="3420" w:hanging="360"/>
      </w:pPr>
      <w:rPr>
        <w:rFonts w:ascii="Symbol" w:hAnsi="Symbol" w:hint="default"/>
        <w:sz w:val="20"/>
      </w:rPr>
    </w:lvl>
    <w:lvl w:ilvl="2" w:tentative="1">
      <w:start w:val="1"/>
      <w:numFmt w:val="bullet"/>
      <w:lvlText w:val=""/>
      <w:lvlJc w:val="left"/>
      <w:pPr>
        <w:tabs>
          <w:tab w:val="num" w:pos="4140"/>
        </w:tabs>
        <w:ind w:left="4140" w:hanging="360"/>
      </w:pPr>
      <w:rPr>
        <w:rFonts w:ascii="Symbol" w:hAnsi="Symbol" w:hint="default"/>
        <w:sz w:val="20"/>
      </w:rPr>
    </w:lvl>
    <w:lvl w:ilvl="3" w:tentative="1">
      <w:start w:val="1"/>
      <w:numFmt w:val="bullet"/>
      <w:lvlText w:val=""/>
      <w:lvlJc w:val="left"/>
      <w:pPr>
        <w:tabs>
          <w:tab w:val="num" w:pos="4860"/>
        </w:tabs>
        <w:ind w:left="4860" w:hanging="360"/>
      </w:pPr>
      <w:rPr>
        <w:rFonts w:ascii="Symbol" w:hAnsi="Symbol" w:hint="default"/>
        <w:sz w:val="20"/>
      </w:rPr>
    </w:lvl>
    <w:lvl w:ilvl="4" w:tentative="1">
      <w:start w:val="1"/>
      <w:numFmt w:val="bullet"/>
      <w:lvlText w:val=""/>
      <w:lvlJc w:val="left"/>
      <w:pPr>
        <w:tabs>
          <w:tab w:val="num" w:pos="5580"/>
        </w:tabs>
        <w:ind w:left="5580" w:hanging="360"/>
      </w:pPr>
      <w:rPr>
        <w:rFonts w:ascii="Symbol" w:hAnsi="Symbol" w:hint="default"/>
        <w:sz w:val="20"/>
      </w:rPr>
    </w:lvl>
    <w:lvl w:ilvl="5" w:tentative="1">
      <w:start w:val="1"/>
      <w:numFmt w:val="bullet"/>
      <w:lvlText w:val=""/>
      <w:lvlJc w:val="left"/>
      <w:pPr>
        <w:tabs>
          <w:tab w:val="num" w:pos="6300"/>
        </w:tabs>
        <w:ind w:left="6300" w:hanging="360"/>
      </w:pPr>
      <w:rPr>
        <w:rFonts w:ascii="Symbol" w:hAnsi="Symbol" w:hint="default"/>
        <w:sz w:val="20"/>
      </w:rPr>
    </w:lvl>
    <w:lvl w:ilvl="6" w:tentative="1">
      <w:start w:val="1"/>
      <w:numFmt w:val="bullet"/>
      <w:lvlText w:val=""/>
      <w:lvlJc w:val="left"/>
      <w:pPr>
        <w:tabs>
          <w:tab w:val="num" w:pos="7020"/>
        </w:tabs>
        <w:ind w:left="7020" w:hanging="360"/>
      </w:pPr>
      <w:rPr>
        <w:rFonts w:ascii="Symbol" w:hAnsi="Symbol" w:hint="default"/>
        <w:sz w:val="20"/>
      </w:rPr>
    </w:lvl>
    <w:lvl w:ilvl="7" w:tentative="1">
      <w:start w:val="1"/>
      <w:numFmt w:val="bullet"/>
      <w:lvlText w:val=""/>
      <w:lvlJc w:val="left"/>
      <w:pPr>
        <w:tabs>
          <w:tab w:val="num" w:pos="7740"/>
        </w:tabs>
        <w:ind w:left="7740" w:hanging="360"/>
      </w:pPr>
      <w:rPr>
        <w:rFonts w:ascii="Symbol" w:hAnsi="Symbol" w:hint="default"/>
        <w:sz w:val="20"/>
      </w:rPr>
    </w:lvl>
    <w:lvl w:ilvl="8" w:tentative="1">
      <w:start w:val="1"/>
      <w:numFmt w:val="bullet"/>
      <w:lvlText w:val=""/>
      <w:lvlJc w:val="left"/>
      <w:pPr>
        <w:tabs>
          <w:tab w:val="num" w:pos="8460"/>
        </w:tabs>
        <w:ind w:left="8460" w:hanging="360"/>
      </w:pPr>
      <w:rPr>
        <w:rFonts w:ascii="Symbol" w:hAnsi="Symbol" w:hint="default"/>
        <w:sz w:val="20"/>
      </w:rPr>
    </w:lvl>
  </w:abstractNum>
  <w:abstractNum w:abstractNumId="2">
    <w:nsid w:val="57122576"/>
    <w:multiLevelType w:val="hybridMultilevel"/>
    <w:tmpl w:val="A36875CC"/>
    <w:lvl w:ilvl="0" w:tplc="CE144E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8B208C"/>
    <w:multiLevelType w:val="hybridMultilevel"/>
    <w:tmpl w:val="D28E300A"/>
    <w:lvl w:ilvl="0" w:tplc="77F0B678">
      <w:start w:val="1"/>
      <w:numFmt w:val="lowerLetter"/>
      <w:lvlText w:val="%1."/>
      <w:lvlJc w:val="left"/>
      <w:pPr>
        <w:ind w:left="1800" w:hanging="360"/>
      </w:pPr>
      <w:rPr>
        <w:rFonts w:hint="default"/>
        <w:color w:val="333333"/>
        <w:sz w:val="18"/>
        <w:szCs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F9A658E"/>
    <w:multiLevelType w:val="hybridMultilevel"/>
    <w:tmpl w:val="25DE18A6"/>
    <w:lvl w:ilvl="0" w:tplc="1F64AEA6">
      <w:numFmt w:val="bullet"/>
      <w:lvlText w:val=""/>
      <w:lvlJc w:val="left"/>
      <w:pPr>
        <w:ind w:left="525" w:hanging="360"/>
      </w:pPr>
      <w:rPr>
        <w:rFonts w:ascii="Symbol" w:eastAsia="Times New Roman" w:hAnsi="Symbol" w:cs="Helvetica" w:hint="default"/>
        <w:sz w:val="15"/>
        <w:szCs w:val="15"/>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5">
    <w:nsid w:val="6F09728B"/>
    <w:multiLevelType w:val="hybridMultilevel"/>
    <w:tmpl w:val="B8A88868"/>
    <w:lvl w:ilvl="0" w:tplc="68B42A18">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1D00FA7"/>
    <w:multiLevelType w:val="hybridMultilevel"/>
    <w:tmpl w:val="C07E4714"/>
    <w:lvl w:ilvl="0" w:tplc="0F105B22">
      <w:start w:val="1"/>
      <w:numFmt w:val="decimal"/>
      <w:lvlText w:val="%1."/>
      <w:lvlJc w:val="left"/>
      <w:pPr>
        <w:ind w:left="885" w:hanging="360"/>
      </w:pPr>
      <w:rPr>
        <w:rFonts w:hint="default"/>
      </w:rPr>
    </w:lvl>
    <w:lvl w:ilvl="1" w:tplc="04090019">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nsid w:val="7F180096"/>
    <w:multiLevelType w:val="hybridMultilevel"/>
    <w:tmpl w:val="C3F65F7C"/>
    <w:lvl w:ilvl="0" w:tplc="04090001">
      <w:start w:val="1"/>
      <w:numFmt w:val="bullet"/>
      <w:lvlText w:val=""/>
      <w:lvlJc w:val="left"/>
      <w:pPr>
        <w:ind w:left="525" w:hanging="360"/>
      </w:pPr>
      <w:rPr>
        <w:rFonts w:ascii="Symbol" w:hAnsi="Symbol" w:hint="default"/>
      </w:rPr>
    </w:lvl>
    <w:lvl w:ilvl="1" w:tplc="04090003">
      <w:start w:val="1"/>
      <w:numFmt w:val="bullet"/>
      <w:lvlText w:val="o"/>
      <w:lvlJc w:val="left"/>
      <w:pPr>
        <w:ind w:left="1245" w:hanging="360"/>
      </w:pPr>
      <w:rPr>
        <w:rFonts w:ascii="Courier New" w:hAnsi="Courier New" w:cs="Courier New" w:hint="default"/>
      </w:rPr>
    </w:lvl>
    <w:lvl w:ilvl="2" w:tplc="04090005">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en" w:vendorID="64" w:dllVersion="131078" w:nlCheck="1" w:checkStyle="1"/>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13516"/>
    <w:rsid w:val="00031CE6"/>
    <w:rsid w:val="00041899"/>
    <w:rsid w:val="00056D35"/>
    <w:rsid w:val="00075C7F"/>
    <w:rsid w:val="00090106"/>
    <w:rsid w:val="000D2742"/>
    <w:rsid w:val="0010093B"/>
    <w:rsid w:val="001023AD"/>
    <w:rsid w:val="00132E6D"/>
    <w:rsid w:val="00144783"/>
    <w:rsid w:val="00150ACE"/>
    <w:rsid w:val="00155401"/>
    <w:rsid w:val="001677B3"/>
    <w:rsid w:val="001833DF"/>
    <w:rsid w:val="00195BA2"/>
    <w:rsid w:val="001969C0"/>
    <w:rsid w:val="001A0788"/>
    <w:rsid w:val="001B4567"/>
    <w:rsid w:val="001D2E09"/>
    <w:rsid w:val="001E2B86"/>
    <w:rsid w:val="001F5597"/>
    <w:rsid w:val="001F7142"/>
    <w:rsid w:val="00200224"/>
    <w:rsid w:val="00220F13"/>
    <w:rsid w:val="00233B4F"/>
    <w:rsid w:val="00256CC4"/>
    <w:rsid w:val="00260E5D"/>
    <w:rsid w:val="00280576"/>
    <w:rsid w:val="00280A5E"/>
    <w:rsid w:val="002B328C"/>
    <w:rsid w:val="002B5F04"/>
    <w:rsid w:val="002D0375"/>
    <w:rsid w:val="002E6663"/>
    <w:rsid w:val="002F0557"/>
    <w:rsid w:val="00304067"/>
    <w:rsid w:val="00310F52"/>
    <w:rsid w:val="00314F61"/>
    <w:rsid w:val="0033516B"/>
    <w:rsid w:val="00342A42"/>
    <w:rsid w:val="0034527D"/>
    <w:rsid w:val="0035236B"/>
    <w:rsid w:val="003604D1"/>
    <w:rsid w:val="00386252"/>
    <w:rsid w:val="00394733"/>
    <w:rsid w:val="003D712A"/>
    <w:rsid w:val="003E1E67"/>
    <w:rsid w:val="003E69A5"/>
    <w:rsid w:val="003F7A62"/>
    <w:rsid w:val="00434AA5"/>
    <w:rsid w:val="0043756E"/>
    <w:rsid w:val="004527D1"/>
    <w:rsid w:val="00464014"/>
    <w:rsid w:val="00465A9C"/>
    <w:rsid w:val="004665E4"/>
    <w:rsid w:val="004713AC"/>
    <w:rsid w:val="00475F0C"/>
    <w:rsid w:val="004815FC"/>
    <w:rsid w:val="00483EF1"/>
    <w:rsid w:val="004A6BCF"/>
    <w:rsid w:val="004B0469"/>
    <w:rsid w:val="004B603E"/>
    <w:rsid w:val="004D45F7"/>
    <w:rsid w:val="004D7C9B"/>
    <w:rsid w:val="004E1FA2"/>
    <w:rsid w:val="004E6503"/>
    <w:rsid w:val="004F77FC"/>
    <w:rsid w:val="00523A7C"/>
    <w:rsid w:val="00530FD5"/>
    <w:rsid w:val="00553A2E"/>
    <w:rsid w:val="005574CE"/>
    <w:rsid w:val="00563F49"/>
    <w:rsid w:val="00565D4B"/>
    <w:rsid w:val="0056716B"/>
    <w:rsid w:val="00577AB9"/>
    <w:rsid w:val="0059149A"/>
    <w:rsid w:val="005C059F"/>
    <w:rsid w:val="005D67D7"/>
    <w:rsid w:val="005E030C"/>
    <w:rsid w:val="005F2847"/>
    <w:rsid w:val="006006C0"/>
    <w:rsid w:val="006135AF"/>
    <w:rsid w:val="00617B84"/>
    <w:rsid w:val="0063471F"/>
    <w:rsid w:val="006458A5"/>
    <w:rsid w:val="00672BE0"/>
    <w:rsid w:val="00694831"/>
    <w:rsid w:val="006A7717"/>
    <w:rsid w:val="006C7437"/>
    <w:rsid w:val="006E2436"/>
    <w:rsid w:val="006E3F77"/>
    <w:rsid w:val="006F5EB1"/>
    <w:rsid w:val="00702939"/>
    <w:rsid w:val="007146E9"/>
    <w:rsid w:val="007213B6"/>
    <w:rsid w:val="0074137E"/>
    <w:rsid w:val="00741BBC"/>
    <w:rsid w:val="00742E50"/>
    <w:rsid w:val="00771095"/>
    <w:rsid w:val="0078629E"/>
    <w:rsid w:val="00790804"/>
    <w:rsid w:val="00797AD0"/>
    <w:rsid w:val="007A6F0E"/>
    <w:rsid w:val="007E2CC0"/>
    <w:rsid w:val="007F7004"/>
    <w:rsid w:val="008002B0"/>
    <w:rsid w:val="008308EE"/>
    <w:rsid w:val="008407BF"/>
    <w:rsid w:val="00856137"/>
    <w:rsid w:val="00877875"/>
    <w:rsid w:val="00892D11"/>
    <w:rsid w:val="008A4185"/>
    <w:rsid w:val="008D5C25"/>
    <w:rsid w:val="008D62B2"/>
    <w:rsid w:val="008E4664"/>
    <w:rsid w:val="008F19A2"/>
    <w:rsid w:val="00917AD0"/>
    <w:rsid w:val="00942153"/>
    <w:rsid w:val="0095305F"/>
    <w:rsid w:val="009546F7"/>
    <w:rsid w:val="009671D8"/>
    <w:rsid w:val="009B02AF"/>
    <w:rsid w:val="009C5C19"/>
    <w:rsid w:val="009D0D56"/>
    <w:rsid w:val="009D3308"/>
    <w:rsid w:val="009F10F6"/>
    <w:rsid w:val="009F30B2"/>
    <w:rsid w:val="00A02BFD"/>
    <w:rsid w:val="00A053A7"/>
    <w:rsid w:val="00A23245"/>
    <w:rsid w:val="00A42C94"/>
    <w:rsid w:val="00A5757E"/>
    <w:rsid w:val="00A64CC6"/>
    <w:rsid w:val="00A71E33"/>
    <w:rsid w:val="00AA6421"/>
    <w:rsid w:val="00AB4F13"/>
    <w:rsid w:val="00AC24FF"/>
    <w:rsid w:val="00AC2737"/>
    <w:rsid w:val="00AF0D40"/>
    <w:rsid w:val="00B47F76"/>
    <w:rsid w:val="00B63A4E"/>
    <w:rsid w:val="00B84DD3"/>
    <w:rsid w:val="00B9613E"/>
    <w:rsid w:val="00B97484"/>
    <w:rsid w:val="00BB7170"/>
    <w:rsid w:val="00BE26E6"/>
    <w:rsid w:val="00C2464F"/>
    <w:rsid w:val="00C24FCC"/>
    <w:rsid w:val="00C5291C"/>
    <w:rsid w:val="00C533AE"/>
    <w:rsid w:val="00C6754D"/>
    <w:rsid w:val="00C7029F"/>
    <w:rsid w:val="00C7404F"/>
    <w:rsid w:val="00C96EB9"/>
    <w:rsid w:val="00C97844"/>
    <w:rsid w:val="00CA529E"/>
    <w:rsid w:val="00CA72D3"/>
    <w:rsid w:val="00CB4C78"/>
    <w:rsid w:val="00CE1B7A"/>
    <w:rsid w:val="00D01EBC"/>
    <w:rsid w:val="00D11AD0"/>
    <w:rsid w:val="00D419C2"/>
    <w:rsid w:val="00D4580F"/>
    <w:rsid w:val="00D84CBA"/>
    <w:rsid w:val="00DE7F7B"/>
    <w:rsid w:val="00DF7561"/>
    <w:rsid w:val="00E001CC"/>
    <w:rsid w:val="00E11ADF"/>
    <w:rsid w:val="00E134F4"/>
    <w:rsid w:val="00E62D4D"/>
    <w:rsid w:val="00E65D7E"/>
    <w:rsid w:val="00EB0070"/>
    <w:rsid w:val="00EF7661"/>
    <w:rsid w:val="00F03E38"/>
    <w:rsid w:val="00F050C9"/>
    <w:rsid w:val="00F42BE6"/>
    <w:rsid w:val="00F47DD0"/>
    <w:rsid w:val="00F70785"/>
    <w:rsid w:val="00F76ABB"/>
    <w:rsid w:val="00FA54A0"/>
    <w:rsid w:val="00FC74DB"/>
    <w:rsid w:val="00FF0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B4F"/>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233B4F"/>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233B4F"/>
    <w:pPr>
      <w:spacing w:before="480" w:after="80"/>
      <w:outlineLvl w:val="1"/>
    </w:pPr>
    <w:rPr>
      <w:sz w:val="36"/>
    </w:rPr>
  </w:style>
  <w:style w:type="paragraph" w:styleId="Heading3">
    <w:name w:val="heading 3"/>
    <w:basedOn w:val="Heading2"/>
    <w:next w:val="bodytextdfps"/>
    <w:qFormat/>
    <w:rsid w:val="00233B4F"/>
    <w:pPr>
      <w:spacing w:after="0"/>
      <w:outlineLvl w:val="2"/>
    </w:pPr>
    <w:rPr>
      <w:rFonts w:cs="Arial"/>
      <w:bCs/>
      <w:sz w:val="28"/>
      <w:szCs w:val="26"/>
    </w:rPr>
  </w:style>
  <w:style w:type="paragraph" w:styleId="Heading4">
    <w:name w:val="heading 4"/>
    <w:basedOn w:val="Heading3"/>
    <w:next w:val="bodytextdfps"/>
    <w:qFormat/>
    <w:rsid w:val="00233B4F"/>
    <w:pPr>
      <w:outlineLvl w:val="3"/>
    </w:pPr>
    <w:rPr>
      <w:bCs w:val="0"/>
      <w:sz w:val="26"/>
      <w:szCs w:val="28"/>
    </w:rPr>
  </w:style>
  <w:style w:type="paragraph" w:styleId="Heading5">
    <w:name w:val="heading 5"/>
    <w:basedOn w:val="Heading4"/>
    <w:next w:val="bodytextdfps"/>
    <w:qFormat/>
    <w:rsid w:val="00233B4F"/>
    <w:pPr>
      <w:outlineLvl w:val="4"/>
    </w:pPr>
    <w:rPr>
      <w:bCs/>
      <w:iCs/>
      <w:sz w:val="24"/>
      <w:szCs w:val="26"/>
    </w:rPr>
  </w:style>
  <w:style w:type="paragraph" w:styleId="Heading6">
    <w:name w:val="heading 6"/>
    <w:basedOn w:val="Heading5"/>
    <w:next w:val="bodytextdfps"/>
    <w:qFormat/>
    <w:rsid w:val="00233B4F"/>
    <w:pPr>
      <w:outlineLvl w:val="5"/>
    </w:pPr>
    <w:rPr>
      <w:bCs w:val="0"/>
      <w:sz w:val="22"/>
      <w:szCs w:val="22"/>
    </w:rPr>
  </w:style>
  <w:style w:type="paragraph" w:styleId="Heading7">
    <w:name w:val="heading 7"/>
    <w:basedOn w:val="Heading6"/>
    <w:next w:val="bodytextdfps"/>
    <w:qFormat/>
    <w:rsid w:val="00233B4F"/>
    <w:pPr>
      <w:spacing w:before="240" w:after="60"/>
      <w:outlineLvl w:val="6"/>
    </w:pPr>
    <w:rPr>
      <w:szCs w:val="24"/>
    </w:rPr>
  </w:style>
  <w:style w:type="paragraph" w:styleId="Heading8">
    <w:name w:val="heading 8"/>
    <w:basedOn w:val="Heading7"/>
    <w:next w:val="bodytextdfps"/>
    <w:qFormat/>
    <w:rsid w:val="00233B4F"/>
    <w:pPr>
      <w:outlineLvl w:val="7"/>
    </w:pPr>
    <w:rPr>
      <w:iCs w:val="0"/>
    </w:rPr>
  </w:style>
  <w:style w:type="paragraph" w:styleId="Heading9">
    <w:name w:val="heading 9"/>
    <w:basedOn w:val="Heading8"/>
    <w:next w:val="bodytextdfps"/>
    <w:qFormat/>
    <w:rsid w:val="00233B4F"/>
    <w:pPr>
      <w:outlineLvl w:val="8"/>
    </w:pPr>
    <w:rPr>
      <w:szCs w:val="22"/>
    </w:rPr>
  </w:style>
  <w:style w:type="character" w:default="1" w:styleId="DefaultParagraphFont">
    <w:name w:val="Default Paragraph Font"/>
    <w:uiPriority w:val="1"/>
    <w:semiHidden/>
    <w:unhideWhenUsed/>
    <w:rsid w:val="00233B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3B4F"/>
  </w:style>
  <w:style w:type="paragraph" w:customStyle="1" w:styleId="bodytextdfps">
    <w:name w:val="bodytextdfps"/>
    <w:basedOn w:val="Normal"/>
    <w:link w:val="bodytextdfpsChar"/>
    <w:qFormat/>
    <w:rsid w:val="00233B4F"/>
    <w:pPr>
      <w:spacing w:before="120"/>
      <w:ind w:left="1440"/>
    </w:pPr>
  </w:style>
  <w:style w:type="paragraph" w:customStyle="1" w:styleId="subheading1dfps">
    <w:name w:val="subheading1dfps"/>
    <w:basedOn w:val="Heading6"/>
    <w:next w:val="bodytextdfps"/>
    <w:link w:val="subheading1dfpsChar"/>
    <w:qFormat/>
    <w:rsid w:val="00233B4F"/>
    <w:pPr>
      <w:spacing w:before="320"/>
      <w:ind w:left="720"/>
      <w:outlineLvl w:val="9"/>
    </w:pPr>
  </w:style>
  <w:style w:type="paragraph" w:customStyle="1" w:styleId="bqblockquotetextdfps">
    <w:name w:val="bqblockquotetextdfps"/>
    <w:basedOn w:val="Normal"/>
    <w:rsid w:val="00233B4F"/>
    <w:pPr>
      <w:spacing w:before="80"/>
      <w:ind w:left="2160" w:right="720"/>
    </w:pPr>
    <w:rPr>
      <w:sz w:val="20"/>
    </w:rPr>
  </w:style>
  <w:style w:type="paragraph" w:customStyle="1" w:styleId="bqheadingdfps">
    <w:name w:val="bqheadingdfps"/>
    <w:basedOn w:val="Normal"/>
    <w:next w:val="bqblockquotetextdfps"/>
    <w:rsid w:val="00233B4F"/>
    <w:pPr>
      <w:keepNext/>
      <w:spacing w:before="160"/>
      <w:ind w:left="2160" w:right="720"/>
    </w:pPr>
    <w:rPr>
      <w:b/>
      <w:i/>
      <w:iCs/>
    </w:rPr>
  </w:style>
  <w:style w:type="paragraph" w:customStyle="1" w:styleId="headerdfps">
    <w:name w:val="headerdfps"/>
    <w:basedOn w:val="Normal"/>
    <w:rsid w:val="00233B4F"/>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233B4F"/>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233B4F"/>
    <w:pPr>
      <w:spacing w:before="40" w:after="20"/>
      <w:ind w:left="0"/>
    </w:pPr>
    <w:rPr>
      <w:b/>
      <w:sz w:val="18"/>
    </w:rPr>
  </w:style>
  <w:style w:type="paragraph" w:customStyle="1" w:styleId="tabletextdfps">
    <w:name w:val="tabletextdfps"/>
    <w:basedOn w:val="tableheadingdfps"/>
    <w:rsid w:val="00233B4F"/>
    <w:rPr>
      <w:b w:val="0"/>
    </w:rPr>
  </w:style>
  <w:style w:type="paragraph" w:customStyle="1" w:styleId="subheading2dfps">
    <w:name w:val="subheading2dfps"/>
    <w:basedOn w:val="subheading1dfps"/>
    <w:next w:val="bodytextdfps"/>
    <w:rsid w:val="00233B4F"/>
    <w:pPr>
      <w:ind w:left="1440"/>
    </w:pPr>
  </w:style>
  <w:style w:type="paragraph" w:customStyle="1" w:styleId="bqcitationdfps">
    <w:name w:val="bqcitationdfps"/>
    <w:basedOn w:val="bqblockquotetextdfps"/>
    <w:next w:val="bodytextdfps"/>
    <w:rsid w:val="00233B4F"/>
    <w:pPr>
      <w:spacing w:before="60"/>
      <w:jc w:val="right"/>
    </w:pPr>
    <w:rPr>
      <w:i/>
      <w:iCs/>
    </w:rPr>
  </w:style>
  <w:style w:type="paragraph" w:customStyle="1" w:styleId="bodytextcitationdfps">
    <w:name w:val="bodytextcitationdfps"/>
    <w:basedOn w:val="bodytextdfps"/>
    <w:next w:val="bodytextdfps"/>
    <w:rsid w:val="00233B4F"/>
    <w:pPr>
      <w:spacing w:before="60"/>
      <w:jc w:val="right"/>
    </w:pPr>
    <w:rPr>
      <w:i/>
      <w:iCs/>
      <w:sz w:val="20"/>
    </w:rPr>
  </w:style>
  <w:style w:type="paragraph" w:customStyle="1" w:styleId="bodytexttagdfps">
    <w:name w:val="bodytexttagdfps"/>
    <w:basedOn w:val="bodytextdfps"/>
    <w:next w:val="bodytextdfps"/>
    <w:rsid w:val="00233B4F"/>
    <w:rPr>
      <w:i/>
      <w:iCs/>
    </w:rPr>
  </w:style>
  <w:style w:type="paragraph" w:customStyle="1" w:styleId="list1dfps">
    <w:name w:val="list1dfps"/>
    <w:basedOn w:val="bodytextdfps"/>
    <w:rsid w:val="00233B4F"/>
    <w:pPr>
      <w:spacing w:before="80"/>
      <w:ind w:left="1800" w:hanging="360"/>
    </w:pPr>
  </w:style>
  <w:style w:type="paragraph" w:customStyle="1" w:styleId="list2dfps">
    <w:name w:val="list2dfps"/>
    <w:basedOn w:val="list1dfps"/>
    <w:rsid w:val="00233B4F"/>
    <w:pPr>
      <w:ind w:left="2160"/>
    </w:pPr>
  </w:style>
  <w:style w:type="paragraph" w:customStyle="1" w:styleId="list3dfps">
    <w:name w:val="list3dfps"/>
    <w:basedOn w:val="list2dfps"/>
    <w:rsid w:val="00233B4F"/>
    <w:pPr>
      <w:ind w:left="2520"/>
    </w:pPr>
  </w:style>
  <w:style w:type="paragraph" w:customStyle="1" w:styleId="list4dfps">
    <w:name w:val="list4dfps"/>
    <w:basedOn w:val="list3dfps"/>
    <w:rsid w:val="00233B4F"/>
    <w:pPr>
      <w:ind w:left="2880"/>
    </w:pPr>
  </w:style>
  <w:style w:type="paragraph" w:customStyle="1" w:styleId="list5dfps">
    <w:name w:val="list5dfps"/>
    <w:basedOn w:val="list4dfps"/>
    <w:rsid w:val="00233B4F"/>
    <w:pPr>
      <w:ind w:left="3240"/>
    </w:pPr>
  </w:style>
  <w:style w:type="paragraph" w:customStyle="1" w:styleId="list6dfps">
    <w:name w:val="list6dfps"/>
    <w:basedOn w:val="list5dfps"/>
    <w:rsid w:val="00233B4F"/>
    <w:pPr>
      <w:ind w:left="3600"/>
    </w:pPr>
  </w:style>
  <w:style w:type="paragraph" w:customStyle="1" w:styleId="bqlistadfps">
    <w:name w:val="bqlistadfps"/>
    <w:basedOn w:val="bqblockquotetextdfps"/>
    <w:rsid w:val="00233B4F"/>
    <w:pPr>
      <w:ind w:left="2520" w:hanging="360"/>
    </w:pPr>
  </w:style>
  <w:style w:type="paragraph" w:customStyle="1" w:styleId="bqlistbdfps">
    <w:name w:val="bqlistbdfps"/>
    <w:basedOn w:val="bqlistadfps"/>
    <w:rsid w:val="00233B4F"/>
    <w:pPr>
      <w:ind w:left="2880"/>
    </w:pPr>
  </w:style>
  <w:style w:type="paragraph" w:customStyle="1" w:styleId="bqlistcdfps">
    <w:name w:val="bqlistcdfps"/>
    <w:basedOn w:val="bqlistbdfps"/>
    <w:rsid w:val="00233B4F"/>
    <w:pPr>
      <w:ind w:left="3240"/>
    </w:pPr>
  </w:style>
  <w:style w:type="character" w:styleId="PageNumber">
    <w:name w:val="page number"/>
    <w:rsid w:val="00233B4F"/>
    <w:rPr>
      <w:rFonts w:ascii="Arial" w:hAnsi="Arial"/>
      <w:sz w:val="18"/>
    </w:rPr>
  </w:style>
  <w:style w:type="paragraph" w:styleId="TOC1">
    <w:name w:val="toc 1"/>
    <w:basedOn w:val="Normal"/>
    <w:next w:val="Normal"/>
    <w:autoRedefine/>
    <w:semiHidden/>
    <w:rsid w:val="00233B4F"/>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rsid w:val="00233B4F"/>
    <w:pPr>
      <w:spacing w:before="80" w:after="0"/>
      <w:ind w:left="1440" w:hanging="1080"/>
    </w:pPr>
  </w:style>
  <w:style w:type="paragraph" w:styleId="TOC3">
    <w:name w:val="toc 3"/>
    <w:basedOn w:val="TOC2"/>
    <w:next w:val="Normal"/>
    <w:autoRedefine/>
    <w:rsid w:val="00233B4F"/>
    <w:pPr>
      <w:ind w:left="1800"/>
    </w:pPr>
  </w:style>
  <w:style w:type="paragraph" w:styleId="TOC4">
    <w:name w:val="toc 4"/>
    <w:basedOn w:val="TOC3"/>
    <w:next w:val="Normal"/>
    <w:autoRedefine/>
    <w:rsid w:val="00233B4F"/>
    <w:pPr>
      <w:ind w:left="2160"/>
    </w:pPr>
  </w:style>
  <w:style w:type="paragraph" w:styleId="TOC5">
    <w:name w:val="toc 5"/>
    <w:basedOn w:val="TOC4"/>
    <w:next w:val="Normal"/>
    <w:autoRedefine/>
    <w:semiHidden/>
    <w:rsid w:val="00233B4F"/>
    <w:pPr>
      <w:ind w:left="2520"/>
    </w:pPr>
  </w:style>
  <w:style w:type="paragraph" w:styleId="TOC6">
    <w:name w:val="toc 6"/>
    <w:basedOn w:val="TOC5"/>
    <w:next w:val="Normal"/>
    <w:autoRedefine/>
    <w:semiHidden/>
    <w:rsid w:val="00233B4F"/>
    <w:pPr>
      <w:ind w:left="2880"/>
    </w:pPr>
  </w:style>
  <w:style w:type="paragraph" w:styleId="TOC7">
    <w:name w:val="toc 7"/>
    <w:basedOn w:val="TOC6"/>
    <w:next w:val="Normal"/>
    <w:autoRedefine/>
    <w:semiHidden/>
    <w:rsid w:val="00233B4F"/>
    <w:pPr>
      <w:ind w:left="3240"/>
    </w:pPr>
  </w:style>
  <w:style w:type="paragraph" w:styleId="TOC8">
    <w:name w:val="toc 8"/>
    <w:basedOn w:val="TOC7"/>
    <w:next w:val="Normal"/>
    <w:autoRedefine/>
    <w:semiHidden/>
    <w:rsid w:val="00233B4F"/>
    <w:pPr>
      <w:ind w:left="3600"/>
    </w:pPr>
  </w:style>
  <w:style w:type="paragraph" w:styleId="TOC9">
    <w:name w:val="toc 9"/>
    <w:basedOn w:val="TOC8"/>
    <w:next w:val="Normal"/>
    <w:autoRedefine/>
    <w:semiHidden/>
    <w:rsid w:val="00233B4F"/>
    <w:pPr>
      <w:ind w:left="3960"/>
    </w:pPr>
  </w:style>
  <w:style w:type="paragraph" w:customStyle="1" w:styleId="querydfps">
    <w:name w:val="querydfps"/>
    <w:basedOn w:val="subheading1dfps"/>
    <w:rsid w:val="00233B4F"/>
    <w:pPr>
      <w:spacing w:before="120" w:after="120"/>
    </w:pPr>
    <w:rPr>
      <w:rFonts w:eastAsia="MS Mincho"/>
      <w:b w:val="0"/>
      <w:i/>
      <w:color w:val="FF0000"/>
      <w:sz w:val="24"/>
    </w:rPr>
  </w:style>
  <w:style w:type="paragraph" w:customStyle="1" w:styleId="tablelist1dfps">
    <w:name w:val="tablelist1dfps"/>
    <w:basedOn w:val="tabletextdfps"/>
    <w:rsid w:val="00233B4F"/>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233B4F"/>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233B4F"/>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233B4F"/>
    <w:pPr>
      <w:spacing w:before="240"/>
    </w:pPr>
    <w:rPr>
      <w:sz w:val="24"/>
    </w:rPr>
  </w:style>
  <w:style w:type="paragraph" w:customStyle="1" w:styleId="violettagdfps">
    <w:name w:val="violettagdfps"/>
    <w:basedOn w:val="Normal"/>
    <w:rsid w:val="00233B4F"/>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233B4F"/>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233B4F"/>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233B4F"/>
    <w:pPr>
      <w:ind w:left="720"/>
    </w:pPr>
  </w:style>
  <w:style w:type="paragraph" w:customStyle="1" w:styleId="violettaglpph">
    <w:name w:val="violettaglpph"/>
    <w:basedOn w:val="violettagdfps"/>
    <w:rsid w:val="00233B4F"/>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paragraph" w:styleId="NormalWeb">
    <w:name w:val="Normal (Web)"/>
    <w:basedOn w:val="Normal"/>
    <w:uiPriority w:val="99"/>
    <w:unhideWhenUsed/>
    <w:rsid w:val="002B328C"/>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styleId="ListParagraph">
    <w:name w:val="List Paragraph"/>
    <w:basedOn w:val="Normal"/>
    <w:uiPriority w:val="34"/>
    <w:qFormat/>
    <w:rsid w:val="002B328C"/>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character" w:styleId="Hyperlink">
    <w:name w:val="Hyperlink"/>
    <w:basedOn w:val="DefaultParagraphFont"/>
    <w:uiPriority w:val="99"/>
    <w:unhideWhenUsed/>
    <w:rsid w:val="002D0375"/>
    <w:rPr>
      <w:color w:val="0000FF" w:themeColor="hyperlink"/>
      <w:u w:val="single"/>
    </w:rPr>
  </w:style>
  <w:style w:type="character" w:styleId="FollowedHyperlink">
    <w:name w:val="FollowedHyperlink"/>
    <w:basedOn w:val="DefaultParagraphFont"/>
    <w:rsid w:val="00EF7661"/>
    <w:rPr>
      <w:color w:val="800080" w:themeColor="followedHyperlink"/>
      <w:u w:val="single"/>
    </w:rPr>
  </w:style>
  <w:style w:type="paragraph" w:styleId="BalloonText">
    <w:name w:val="Balloon Text"/>
    <w:basedOn w:val="Normal"/>
    <w:link w:val="BalloonTextChar"/>
    <w:rsid w:val="00280576"/>
    <w:rPr>
      <w:rFonts w:ascii="Tahoma" w:hAnsi="Tahoma" w:cs="Tahoma"/>
      <w:sz w:val="16"/>
      <w:szCs w:val="16"/>
    </w:rPr>
  </w:style>
  <w:style w:type="character" w:customStyle="1" w:styleId="BalloonTextChar">
    <w:name w:val="Balloon Text Char"/>
    <w:basedOn w:val="DefaultParagraphFont"/>
    <w:link w:val="BalloonText"/>
    <w:rsid w:val="002805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B4F"/>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233B4F"/>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233B4F"/>
    <w:pPr>
      <w:spacing w:before="480" w:after="80"/>
      <w:outlineLvl w:val="1"/>
    </w:pPr>
    <w:rPr>
      <w:sz w:val="36"/>
    </w:rPr>
  </w:style>
  <w:style w:type="paragraph" w:styleId="Heading3">
    <w:name w:val="heading 3"/>
    <w:basedOn w:val="Heading2"/>
    <w:next w:val="bodytextdfps"/>
    <w:qFormat/>
    <w:rsid w:val="00233B4F"/>
    <w:pPr>
      <w:spacing w:after="0"/>
      <w:outlineLvl w:val="2"/>
    </w:pPr>
    <w:rPr>
      <w:rFonts w:cs="Arial"/>
      <w:bCs/>
      <w:sz w:val="28"/>
      <w:szCs w:val="26"/>
    </w:rPr>
  </w:style>
  <w:style w:type="paragraph" w:styleId="Heading4">
    <w:name w:val="heading 4"/>
    <w:basedOn w:val="Heading3"/>
    <w:next w:val="bodytextdfps"/>
    <w:qFormat/>
    <w:rsid w:val="00233B4F"/>
    <w:pPr>
      <w:outlineLvl w:val="3"/>
    </w:pPr>
    <w:rPr>
      <w:bCs w:val="0"/>
      <w:sz w:val="26"/>
      <w:szCs w:val="28"/>
    </w:rPr>
  </w:style>
  <w:style w:type="paragraph" w:styleId="Heading5">
    <w:name w:val="heading 5"/>
    <w:basedOn w:val="Heading4"/>
    <w:next w:val="bodytextdfps"/>
    <w:qFormat/>
    <w:rsid w:val="00233B4F"/>
    <w:pPr>
      <w:outlineLvl w:val="4"/>
    </w:pPr>
    <w:rPr>
      <w:bCs/>
      <w:iCs/>
      <w:sz w:val="24"/>
      <w:szCs w:val="26"/>
    </w:rPr>
  </w:style>
  <w:style w:type="paragraph" w:styleId="Heading6">
    <w:name w:val="heading 6"/>
    <w:basedOn w:val="Heading5"/>
    <w:next w:val="bodytextdfps"/>
    <w:qFormat/>
    <w:rsid w:val="00233B4F"/>
    <w:pPr>
      <w:outlineLvl w:val="5"/>
    </w:pPr>
    <w:rPr>
      <w:bCs w:val="0"/>
      <w:sz w:val="22"/>
      <w:szCs w:val="22"/>
    </w:rPr>
  </w:style>
  <w:style w:type="paragraph" w:styleId="Heading7">
    <w:name w:val="heading 7"/>
    <w:basedOn w:val="Heading6"/>
    <w:next w:val="bodytextdfps"/>
    <w:qFormat/>
    <w:rsid w:val="00233B4F"/>
    <w:pPr>
      <w:spacing w:before="240" w:after="60"/>
      <w:outlineLvl w:val="6"/>
    </w:pPr>
    <w:rPr>
      <w:szCs w:val="24"/>
    </w:rPr>
  </w:style>
  <w:style w:type="paragraph" w:styleId="Heading8">
    <w:name w:val="heading 8"/>
    <w:basedOn w:val="Heading7"/>
    <w:next w:val="bodytextdfps"/>
    <w:qFormat/>
    <w:rsid w:val="00233B4F"/>
    <w:pPr>
      <w:outlineLvl w:val="7"/>
    </w:pPr>
    <w:rPr>
      <w:iCs w:val="0"/>
    </w:rPr>
  </w:style>
  <w:style w:type="paragraph" w:styleId="Heading9">
    <w:name w:val="heading 9"/>
    <w:basedOn w:val="Heading8"/>
    <w:next w:val="bodytextdfps"/>
    <w:qFormat/>
    <w:rsid w:val="00233B4F"/>
    <w:pPr>
      <w:outlineLvl w:val="8"/>
    </w:pPr>
    <w:rPr>
      <w:szCs w:val="22"/>
    </w:rPr>
  </w:style>
  <w:style w:type="character" w:default="1" w:styleId="DefaultParagraphFont">
    <w:name w:val="Default Paragraph Font"/>
    <w:uiPriority w:val="1"/>
    <w:semiHidden/>
    <w:unhideWhenUsed/>
    <w:rsid w:val="00233B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3B4F"/>
  </w:style>
  <w:style w:type="paragraph" w:customStyle="1" w:styleId="bodytextdfps">
    <w:name w:val="bodytextdfps"/>
    <w:basedOn w:val="Normal"/>
    <w:link w:val="bodytextdfpsChar"/>
    <w:qFormat/>
    <w:rsid w:val="00233B4F"/>
    <w:pPr>
      <w:spacing w:before="120"/>
      <w:ind w:left="1440"/>
    </w:pPr>
  </w:style>
  <w:style w:type="paragraph" w:customStyle="1" w:styleId="subheading1dfps">
    <w:name w:val="subheading1dfps"/>
    <w:basedOn w:val="Heading6"/>
    <w:next w:val="bodytextdfps"/>
    <w:link w:val="subheading1dfpsChar"/>
    <w:qFormat/>
    <w:rsid w:val="00233B4F"/>
    <w:pPr>
      <w:spacing w:before="320"/>
      <w:ind w:left="720"/>
      <w:outlineLvl w:val="9"/>
    </w:pPr>
  </w:style>
  <w:style w:type="paragraph" w:customStyle="1" w:styleId="bqblockquotetextdfps">
    <w:name w:val="bqblockquotetextdfps"/>
    <w:basedOn w:val="Normal"/>
    <w:rsid w:val="00233B4F"/>
    <w:pPr>
      <w:spacing w:before="80"/>
      <w:ind w:left="2160" w:right="720"/>
    </w:pPr>
    <w:rPr>
      <w:sz w:val="20"/>
    </w:rPr>
  </w:style>
  <w:style w:type="paragraph" w:customStyle="1" w:styleId="bqheadingdfps">
    <w:name w:val="bqheadingdfps"/>
    <w:basedOn w:val="Normal"/>
    <w:next w:val="bqblockquotetextdfps"/>
    <w:rsid w:val="00233B4F"/>
    <w:pPr>
      <w:keepNext/>
      <w:spacing w:before="160"/>
      <w:ind w:left="2160" w:right="720"/>
    </w:pPr>
    <w:rPr>
      <w:b/>
      <w:i/>
      <w:iCs/>
    </w:rPr>
  </w:style>
  <w:style w:type="paragraph" w:customStyle="1" w:styleId="headerdfps">
    <w:name w:val="headerdfps"/>
    <w:basedOn w:val="Normal"/>
    <w:rsid w:val="00233B4F"/>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233B4F"/>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233B4F"/>
    <w:pPr>
      <w:spacing w:before="40" w:after="20"/>
      <w:ind w:left="0"/>
    </w:pPr>
    <w:rPr>
      <w:b/>
      <w:sz w:val="18"/>
    </w:rPr>
  </w:style>
  <w:style w:type="paragraph" w:customStyle="1" w:styleId="tabletextdfps">
    <w:name w:val="tabletextdfps"/>
    <w:basedOn w:val="tableheadingdfps"/>
    <w:rsid w:val="00233B4F"/>
    <w:rPr>
      <w:b w:val="0"/>
    </w:rPr>
  </w:style>
  <w:style w:type="paragraph" w:customStyle="1" w:styleId="subheading2dfps">
    <w:name w:val="subheading2dfps"/>
    <w:basedOn w:val="subheading1dfps"/>
    <w:next w:val="bodytextdfps"/>
    <w:rsid w:val="00233B4F"/>
    <w:pPr>
      <w:ind w:left="1440"/>
    </w:pPr>
  </w:style>
  <w:style w:type="paragraph" w:customStyle="1" w:styleId="bqcitationdfps">
    <w:name w:val="bqcitationdfps"/>
    <w:basedOn w:val="bqblockquotetextdfps"/>
    <w:next w:val="bodytextdfps"/>
    <w:rsid w:val="00233B4F"/>
    <w:pPr>
      <w:spacing w:before="60"/>
      <w:jc w:val="right"/>
    </w:pPr>
    <w:rPr>
      <w:i/>
      <w:iCs/>
    </w:rPr>
  </w:style>
  <w:style w:type="paragraph" w:customStyle="1" w:styleId="bodytextcitationdfps">
    <w:name w:val="bodytextcitationdfps"/>
    <w:basedOn w:val="bodytextdfps"/>
    <w:next w:val="bodytextdfps"/>
    <w:rsid w:val="00233B4F"/>
    <w:pPr>
      <w:spacing w:before="60"/>
      <w:jc w:val="right"/>
    </w:pPr>
    <w:rPr>
      <w:i/>
      <w:iCs/>
      <w:sz w:val="20"/>
    </w:rPr>
  </w:style>
  <w:style w:type="paragraph" w:customStyle="1" w:styleId="bodytexttagdfps">
    <w:name w:val="bodytexttagdfps"/>
    <w:basedOn w:val="bodytextdfps"/>
    <w:next w:val="bodytextdfps"/>
    <w:rsid w:val="00233B4F"/>
    <w:rPr>
      <w:i/>
      <w:iCs/>
    </w:rPr>
  </w:style>
  <w:style w:type="paragraph" w:customStyle="1" w:styleId="list1dfps">
    <w:name w:val="list1dfps"/>
    <w:basedOn w:val="bodytextdfps"/>
    <w:rsid w:val="00233B4F"/>
    <w:pPr>
      <w:spacing w:before="80"/>
      <w:ind w:left="1800" w:hanging="360"/>
    </w:pPr>
  </w:style>
  <w:style w:type="paragraph" w:customStyle="1" w:styleId="list2dfps">
    <w:name w:val="list2dfps"/>
    <w:basedOn w:val="list1dfps"/>
    <w:rsid w:val="00233B4F"/>
    <w:pPr>
      <w:ind w:left="2160"/>
    </w:pPr>
  </w:style>
  <w:style w:type="paragraph" w:customStyle="1" w:styleId="list3dfps">
    <w:name w:val="list3dfps"/>
    <w:basedOn w:val="list2dfps"/>
    <w:rsid w:val="00233B4F"/>
    <w:pPr>
      <w:ind w:left="2520"/>
    </w:pPr>
  </w:style>
  <w:style w:type="paragraph" w:customStyle="1" w:styleId="list4dfps">
    <w:name w:val="list4dfps"/>
    <w:basedOn w:val="list3dfps"/>
    <w:rsid w:val="00233B4F"/>
    <w:pPr>
      <w:ind w:left="2880"/>
    </w:pPr>
  </w:style>
  <w:style w:type="paragraph" w:customStyle="1" w:styleId="list5dfps">
    <w:name w:val="list5dfps"/>
    <w:basedOn w:val="list4dfps"/>
    <w:rsid w:val="00233B4F"/>
    <w:pPr>
      <w:ind w:left="3240"/>
    </w:pPr>
  </w:style>
  <w:style w:type="paragraph" w:customStyle="1" w:styleId="list6dfps">
    <w:name w:val="list6dfps"/>
    <w:basedOn w:val="list5dfps"/>
    <w:rsid w:val="00233B4F"/>
    <w:pPr>
      <w:ind w:left="3600"/>
    </w:pPr>
  </w:style>
  <w:style w:type="paragraph" w:customStyle="1" w:styleId="bqlistadfps">
    <w:name w:val="bqlistadfps"/>
    <w:basedOn w:val="bqblockquotetextdfps"/>
    <w:rsid w:val="00233B4F"/>
    <w:pPr>
      <w:ind w:left="2520" w:hanging="360"/>
    </w:pPr>
  </w:style>
  <w:style w:type="paragraph" w:customStyle="1" w:styleId="bqlistbdfps">
    <w:name w:val="bqlistbdfps"/>
    <w:basedOn w:val="bqlistadfps"/>
    <w:rsid w:val="00233B4F"/>
    <w:pPr>
      <w:ind w:left="2880"/>
    </w:pPr>
  </w:style>
  <w:style w:type="paragraph" w:customStyle="1" w:styleId="bqlistcdfps">
    <w:name w:val="bqlistcdfps"/>
    <w:basedOn w:val="bqlistbdfps"/>
    <w:rsid w:val="00233B4F"/>
    <w:pPr>
      <w:ind w:left="3240"/>
    </w:pPr>
  </w:style>
  <w:style w:type="character" w:styleId="PageNumber">
    <w:name w:val="page number"/>
    <w:rsid w:val="00233B4F"/>
    <w:rPr>
      <w:rFonts w:ascii="Arial" w:hAnsi="Arial"/>
      <w:sz w:val="18"/>
    </w:rPr>
  </w:style>
  <w:style w:type="paragraph" w:styleId="TOC1">
    <w:name w:val="toc 1"/>
    <w:basedOn w:val="Normal"/>
    <w:next w:val="Normal"/>
    <w:autoRedefine/>
    <w:semiHidden/>
    <w:rsid w:val="00233B4F"/>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rsid w:val="00233B4F"/>
    <w:pPr>
      <w:spacing w:before="80" w:after="0"/>
      <w:ind w:left="1440" w:hanging="1080"/>
    </w:pPr>
  </w:style>
  <w:style w:type="paragraph" w:styleId="TOC3">
    <w:name w:val="toc 3"/>
    <w:basedOn w:val="TOC2"/>
    <w:next w:val="Normal"/>
    <w:autoRedefine/>
    <w:rsid w:val="00233B4F"/>
    <w:pPr>
      <w:ind w:left="1800"/>
    </w:pPr>
  </w:style>
  <w:style w:type="paragraph" w:styleId="TOC4">
    <w:name w:val="toc 4"/>
    <w:basedOn w:val="TOC3"/>
    <w:next w:val="Normal"/>
    <w:autoRedefine/>
    <w:rsid w:val="00233B4F"/>
    <w:pPr>
      <w:ind w:left="2160"/>
    </w:pPr>
  </w:style>
  <w:style w:type="paragraph" w:styleId="TOC5">
    <w:name w:val="toc 5"/>
    <w:basedOn w:val="TOC4"/>
    <w:next w:val="Normal"/>
    <w:autoRedefine/>
    <w:semiHidden/>
    <w:rsid w:val="00233B4F"/>
    <w:pPr>
      <w:ind w:left="2520"/>
    </w:pPr>
  </w:style>
  <w:style w:type="paragraph" w:styleId="TOC6">
    <w:name w:val="toc 6"/>
    <w:basedOn w:val="TOC5"/>
    <w:next w:val="Normal"/>
    <w:autoRedefine/>
    <w:semiHidden/>
    <w:rsid w:val="00233B4F"/>
    <w:pPr>
      <w:ind w:left="2880"/>
    </w:pPr>
  </w:style>
  <w:style w:type="paragraph" w:styleId="TOC7">
    <w:name w:val="toc 7"/>
    <w:basedOn w:val="TOC6"/>
    <w:next w:val="Normal"/>
    <w:autoRedefine/>
    <w:semiHidden/>
    <w:rsid w:val="00233B4F"/>
    <w:pPr>
      <w:ind w:left="3240"/>
    </w:pPr>
  </w:style>
  <w:style w:type="paragraph" w:styleId="TOC8">
    <w:name w:val="toc 8"/>
    <w:basedOn w:val="TOC7"/>
    <w:next w:val="Normal"/>
    <w:autoRedefine/>
    <w:semiHidden/>
    <w:rsid w:val="00233B4F"/>
    <w:pPr>
      <w:ind w:left="3600"/>
    </w:pPr>
  </w:style>
  <w:style w:type="paragraph" w:styleId="TOC9">
    <w:name w:val="toc 9"/>
    <w:basedOn w:val="TOC8"/>
    <w:next w:val="Normal"/>
    <w:autoRedefine/>
    <w:semiHidden/>
    <w:rsid w:val="00233B4F"/>
    <w:pPr>
      <w:ind w:left="3960"/>
    </w:pPr>
  </w:style>
  <w:style w:type="paragraph" w:customStyle="1" w:styleId="querydfps">
    <w:name w:val="querydfps"/>
    <w:basedOn w:val="subheading1dfps"/>
    <w:rsid w:val="00233B4F"/>
    <w:pPr>
      <w:spacing w:before="120" w:after="120"/>
    </w:pPr>
    <w:rPr>
      <w:rFonts w:eastAsia="MS Mincho"/>
      <w:b w:val="0"/>
      <w:i/>
      <w:color w:val="FF0000"/>
      <w:sz w:val="24"/>
    </w:rPr>
  </w:style>
  <w:style w:type="paragraph" w:customStyle="1" w:styleId="tablelist1dfps">
    <w:name w:val="tablelist1dfps"/>
    <w:basedOn w:val="tabletextdfps"/>
    <w:rsid w:val="00233B4F"/>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233B4F"/>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233B4F"/>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233B4F"/>
    <w:pPr>
      <w:spacing w:before="240"/>
    </w:pPr>
    <w:rPr>
      <w:sz w:val="24"/>
    </w:rPr>
  </w:style>
  <w:style w:type="paragraph" w:customStyle="1" w:styleId="violettagdfps">
    <w:name w:val="violettagdfps"/>
    <w:basedOn w:val="Normal"/>
    <w:rsid w:val="00233B4F"/>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233B4F"/>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233B4F"/>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233B4F"/>
    <w:pPr>
      <w:ind w:left="720"/>
    </w:pPr>
  </w:style>
  <w:style w:type="paragraph" w:customStyle="1" w:styleId="violettaglpph">
    <w:name w:val="violettaglpph"/>
    <w:basedOn w:val="violettagdfps"/>
    <w:rsid w:val="00233B4F"/>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paragraph" w:styleId="NormalWeb">
    <w:name w:val="Normal (Web)"/>
    <w:basedOn w:val="Normal"/>
    <w:uiPriority w:val="99"/>
    <w:unhideWhenUsed/>
    <w:rsid w:val="002B328C"/>
    <w:pPr>
      <w:tabs>
        <w:tab w:val="clear" w:pos="360"/>
        <w:tab w:val="clear" w:pos="720"/>
        <w:tab w:val="clear" w:pos="1080"/>
        <w:tab w:val="clear" w:pos="1440"/>
        <w:tab w:val="clear" w:pos="1800"/>
        <w:tab w:val="clear" w:pos="2160"/>
        <w:tab w:val="clear" w:pos="2520"/>
        <w:tab w:val="clear" w:pos="2880"/>
      </w:tabs>
      <w:spacing w:before="135" w:after="135"/>
    </w:pPr>
    <w:rPr>
      <w:rFonts w:ascii="Times New Roman" w:hAnsi="Times New Roman"/>
      <w:sz w:val="26"/>
      <w:szCs w:val="26"/>
    </w:rPr>
  </w:style>
  <w:style w:type="paragraph" w:styleId="ListParagraph">
    <w:name w:val="List Paragraph"/>
    <w:basedOn w:val="Normal"/>
    <w:uiPriority w:val="34"/>
    <w:qFormat/>
    <w:rsid w:val="002B328C"/>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character" w:styleId="Hyperlink">
    <w:name w:val="Hyperlink"/>
    <w:basedOn w:val="DefaultParagraphFont"/>
    <w:uiPriority w:val="99"/>
    <w:unhideWhenUsed/>
    <w:rsid w:val="002D0375"/>
    <w:rPr>
      <w:color w:val="0000FF" w:themeColor="hyperlink"/>
      <w:u w:val="single"/>
    </w:rPr>
  </w:style>
  <w:style w:type="character" w:styleId="FollowedHyperlink">
    <w:name w:val="FollowedHyperlink"/>
    <w:basedOn w:val="DefaultParagraphFont"/>
    <w:rsid w:val="00EF7661"/>
    <w:rPr>
      <w:color w:val="800080" w:themeColor="followedHyperlink"/>
      <w:u w:val="single"/>
    </w:rPr>
  </w:style>
  <w:style w:type="paragraph" w:styleId="BalloonText">
    <w:name w:val="Balloon Text"/>
    <w:basedOn w:val="Normal"/>
    <w:link w:val="BalloonTextChar"/>
    <w:rsid w:val="00280576"/>
    <w:rPr>
      <w:rFonts w:ascii="Tahoma" w:hAnsi="Tahoma" w:cs="Tahoma"/>
      <w:sz w:val="16"/>
      <w:szCs w:val="16"/>
    </w:rPr>
  </w:style>
  <w:style w:type="character" w:customStyle="1" w:styleId="BalloonTextChar">
    <w:name w:val="Balloon Text Char"/>
    <w:basedOn w:val="DefaultParagraphFont"/>
    <w:link w:val="BalloonText"/>
    <w:rsid w:val="00280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GV/htm/GV.411.htm" TargetMode="External"/><Relationship Id="rId18" Type="http://schemas.openxmlformats.org/officeDocument/2006/relationships/hyperlink" Target="http://www.dfps.state.tx.us/handbooks/Licensing/Files/LPPH_pg_7600.asp" TargetMode="External"/><Relationship Id="rId26" Type="http://schemas.openxmlformats.org/officeDocument/2006/relationships/hyperlink" Target="http://www.dfps.state.tx.us/handbooks/Licensing/Files/LPPH_pg_6000.asp" TargetMode="External"/><Relationship Id="rId39" Type="http://schemas.openxmlformats.org/officeDocument/2006/relationships/hyperlink" Target="http://www.dfps.state.tx.us/handbooks/Licensing/Files/LPPH_px_8000.asp" TargetMode="External"/><Relationship Id="rId3" Type="http://schemas.openxmlformats.org/officeDocument/2006/relationships/styles" Target="styles.xml"/><Relationship Id="rId21" Type="http://schemas.openxmlformats.org/officeDocument/2006/relationships/hyperlink" Target="http://www.dfps.state.tx.us/handbooks/Licensing/Files/LPPH_pg_8000.asp" TargetMode="External"/><Relationship Id="rId34" Type="http://schemas.openxmlformats.org/officeDocument/2006/relationships/hyperlink" Target="http://info.sos.state.tx.us/pls/pub/readtac$ext.TacPage?sl=R&amp;app=9&amp;p_dir=&amp;p_rloc=&amp;p_tloc=&amp;p_ploc=&amp;pg=1&amp;p_tac=&amp;ti=40&amp;pt=19&amp;ch=745&amp;rl=8493" TargetMode="External"/><Relationship Id="rId42" Type="http://schemas.openxmlformats.org/officeDocument/2006/relationships/hyperlink" Target="http://www.dfps.state.tx.us/handbooks/Licensing/Files/LPPH_pg_8000.asp"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info.sos.state.tx.us/pls/pub/readtac$ext.TacPage?sl=R&amp;app=9&amp;p_dir=&amp;p_rloc=&amp;p_tloc=&amp;p_ploc=&amp;pg=1&amp;p_tac=&amp;ti=40&amp;pt=19&amp;ch=745&amp;rl=8491" TargetMode="External"/><Relationship Id="rId17" Type="http://schemas.openxmlformats.org/officeDocument/2006/relationships/hyperlink" Target="http://www.dfps.state.tx.us/handbooks/Licensing/Files/LPPH_pg_6600.asp" TargetMode="External"/><Relationship Id="rId25" Type="http://schemas.openxmlformats.org/officeDocument/2006/relationships/hyperlink" Target="http://www.dfps.state.tx.us/handbooks/Licensing/Files/LPPH_pg_5300.asp" TargetMode="External"/><Relationship Id="rId33" Type="http://schemas.openxmlformats.org/officeDocument/2006/relationships/hyperlink" Target="http://info.sos.state.tx.us/pls/pub/readtac$ext.TacPage?sl=R&amp;app=9&amp;p_dir=&amp;p_rloc=&amp;p_tloc=&amp;p_ploc=&amp;pg=1&amp;p_tac=&amp;ti=40&amp;pt=19&amp;ch=745&amp;rl=8493" TargetMode="External"/><Relationship Id="rId38" Type="http://schemas.openxmlformats.org/officeDocument/2006/relationships/hyperlink" Target="http://www.dfps.state.tx.us/handbooks/Licensing/Files/LPPH_pg_8000.asp"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dfps.state.tx.us/handbooks/Licensing/Files/LPPH_pg_6000.asp" TargetMode="External"/><Relationship Id="rId20" Type="http://schemas.openxmlformats.org/officeDocument/2006/relationships/hyperlink" Target="http://www.statutes.legis.state.tx.us/Docs/GV/htm/GV.552.htm" TargetMode="External"/><Relationship Id="rId29" Type="http://schemas.openxmlformats.org/officeDocument/2006/relationships/hyperlink" Target="http://www.dfps.state.tx.us/handbooks/Licensing/Files/LPPH_pg_7600.asp" TargetMode="External"/><Relationship Id="rId41" Type="http://schemas.openxmlformats.org/officeDocument/2006/relationships/hyperlink" Target="http://www.dfps.state.tx.us/handbooks/Licensing/Files/LPPH_pg_6000.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utes.legis.state.tx.us/Docs/GV/htm/GV.552.htm" TargetMode="External"/><Relationship Id="rId24" Type="http://schemas.openxmlformats.org/officeDocument/2006/relationships/hyperlink" Target="http://info.sos.state.tx.us/pls/pub/readtac$ext.TacPage?sl=R&amp;app=9&amp;p_dir=&amp;p_rloc=&amp;p_tloc=&amp;p_ploc=&amp;pg=1&amp;p_tac=&amp;ti=40&amp;pt=19&amp;ch=745&amp;rl=8491http://info.sos.state.tx.us/pls/pub/readtac$ext.TacPage?sl=R&amp;app=9&amp;p_dir=&amp;p_rloc=&amp;p_tloc=&amp;p_ploc=&amp;pg=1&amp;p_tac=&amp;ti=40&amp;pt=19&amp;ch=745&amp;rl=8491" TargetMode="External"/><Relationship Id="rId32" Type="http://schemas.openxmlformats.org/officeDocument/2006/relationships/hyperlink" Target="http://info.sos.state.tx.us/pls/pub/readtac$ext.TacPage?sl=R&amp;app=9&amp;p_dir=&amp;p_rloc=&amp;p_tloc=&amp;p_ploc=&amp;pg=1&amp;p_tac=&amp;ti=40&amp;pt=19&amp;ch=745&amp;rl=8493" TargetMode="External"/><Relationship Id="rId37" Type="http://schemas.openxmlformats.org/officeDocument/2006/relationships/hyperlink" Target="http://info.sos.state.tx.us/pls/pub/readtac$ext.TacPage?sl=R&amp;app=9&amp;p_dir=&amp;p_rloc=&amp;p_tloc=&amp;p_ploc=&amp;pg=1&amp;p_tac=&amp;ti=40&amp;pt=19&amp;ch=745&amp;rl=8493" TargetMode="External"/><Relationship Id="rId40" Type="http://schemas.openxmlformats.org/officeDocument/2006/relationships/hyperlink" Target="http://www.dfps.state.tx.us/handbooks/Licensing/Files/LPPH_pg_8000.asp"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dfps.state.tx.us/handbooks/Licensing/Files/LPPH_pg_5300.asp" TargetMode="External"/><Relationship Id="rId23" Type="http://schemas.openxmlformats.org/officeDocument/2006/relationships/hyperlink" Target="http://www.statutes.legis.state.tx.us/Docs/FA/htm/FA.162.htm" TargetMode="External"/><Relationship Id="rId28" Type="http://schemas.openxmlformats.org/officeDocument/2006/relationships/hyperlink" Target="http://www.dfps.state.tx.us/handbooks/Licensing/Files/LPPH_pg_6600.asp" TargetMode="External"/><Relationship Id="rId36" Type="http://schemas.openxmlformats.org/officeDocument/2006/relationships/hyperlink" Target="http://www.statutes.legis.state.tx.us/Docs/FA/htm/FA.162.htm" TargetMode="External"/><Relationship Id="rId49" Type="http://schemas.openxmlformats.org/officeDocument/2006/relationships/theme" Target="theme/theme1.xml"/><Relationship Id="rId10" Type="http://schemas.openxmlformats.org/officeDocument/2006/relationships/hyperlink" Target="http://www.dfps.state.tx.us/handbooks/Licensing/Files/LPPH_pg_6000.asp" TargetMode="External"/><Relationship Id="rId19" Type="http://schemas.openxmlformats.org/officeDocument/2006/relationships/hyperlink" Target="http://www.statutes.legis.state.tx.us/Docs/GV/htm/GV.552.htm" TargetMode="External"/><Relationship Id="rId31" Type="http://schemas.openxmlformats.org/officeDocument/2006/relationships/hyperlink" Target="http://info.sos.state.tx.us/pls/pub/readtac$ext.TacPage?sl=R&amp;app=9&amp;p_dir=&amp;p_rloc=&amp;p_tloc=&amp;p_ploc=&amp;pg=1&amp;p_tac=&amp;ti=40&amp;pt=19&amp;ch=745&amp;rl=8493" TargetMode="External"/><Relationship Id="rId44" Type="http://schemas.openxmlformats.org/officeDocument/2006/relationships/hyperlink" Target="http://uscode.house.gov/view.xhtml?req=granuleid%3AUSC-prelim-title42-chapter144-subchapter1-partC&amp;saved=%7CKHRpdGxlOiBzZWN0aW9uOjE1MDQxIGVkaXRpb246cHJlbGltKSBPUiAoZ3JhbnVsZWlkOlVTQy1wcmVsaW0tdGl0bGUtc2VjdGlvbjE1MDQxKQ%3D%3D%7CdHJlZXNvcnQ%3D%7C%7C0%7Cfalse%7Cprelim&amp;edition=prelim" TargetMode="External"/><Relationship Id="rId4" Type="http://schemas.microsoft.com/office/2007/relationships/stylesWithEffects" Target="stylesWithEffects.xml"/><Relationship Id="rId9" Type="http://schemas.openxmlformats.org/officeDocument/2006/relationships/hyperlink" Target="http://www.dfps.state.tx.us/handbooks/Operating_Policy/OP-4105_Subpoena.asp" TargetMode="External"/><Relationship Id="rId14" Type="http://schemas.openxmlformats.org/officeDocument/2006/relationships/hyperlink" Target="http://www.statutes.legis.state.tx.us/Docs/GV/htm/GV.411.htm" TargetMode="External"/><Relationship Id="rId22" Type="http://schemas.openxmlformats.org/officeDocument/2006/relationships/hyperlink" Target="http://www.statutes.legis.state.tx.us/Docs/HR/htm/HR.40.htm" TargetMode="External"/><Relationship Id="rId27" Type="http://schemas.openxmlformats.org/officeDocument/2006/relationships/hyperlink" Target="http://www.dfps.state.tx.us/handbooks/Licensing/Files/LPPH_pg_6600.asp" TargetMode="External"/><Relationship Id="rId30" Type="http://schemas.openxmlformats.org/officeDocument/2006/relationships/hyperlink" Target="http://info.sos.state.tx.us/pls/pub/readtac$ext.TacPage?sl=R&amp;app=9&amp;p_dir=&amp;p_rloc=&amp;p_tloc=&amp;p_ploc=&amp;pg=1&amp;p_tac=&amp;ti=40&amp;pt=19&amp;ch=745&amp;rl=8493" TargetMode="External"/><Relationship Id="rId35" Type="http://schemas.openxmlformats.org/officeDocument/2006/relationships/hyperlink" Target="http://info.sos.state.tx.us/pls/pub/readtac$ext.TacPage?sl=R&amp;app=9&amp;p_dir=&amp;p_rloc=&amp;p_tloc=&amp;p_ploc=&amp;pg=1&amp;p_tac=&amp;ti=40&amp;pt=19&amp;ch=745&amp;rl=8493" TargetMode="External"/><Relationship Id="rId43" Type="http://schemas.openxmlformats.org/officeDocument/2006/relationships/hyperlink" Target="http://www.dfps.state.tx.us/handbooks/Licensing/Files/LPPH_pg_8000.asp" TargetMode="External"/><Relationship Id="rId48"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ERJ\AppData\Roaming\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BF332-9256-4E8B-B8DB-983279F5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Template>
  <TotalTime>1</TotalTime>
  <Pages>7</Pages>
  <Words>2757</Words>
  <Characters>19721</Characters>
  <Application>Microsoft Office Word</Application>
  <DocSecurity>0</DocSecurity>
  <Lines>164</Lines>
  <Paragraphs>44</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22434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creator>Seber,Jackie (DFPS)</dc:creator>
  <cp:lastModifiedBy>Seber,Jackie (DFPS)</cp:lastModifiedBy>
  <cp:revision>3</cp:revision>
  <cp:lastPrinted>2014-01-09T17:23:00Z</cp:lastPrinted>
  <dcterms:created xsi:type="dcterms:W3CDTF">2014-02-24T16:38:00Z</dcterms:created>
  <dcterms:modified xsi:type="dcterms:W3CDTF">2014-02-24T16:38:00Z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-762931612</vt:i4>
  </property>
</Properties>
</file>