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F4" w:rsidRPr="00061211" w:rsidRDefault="000932F4" w:rsidP="000932F4">
      <w:pPr>
        <w:pStyle w:val="Heading2"/>
      </w:pPr>
      <w:bookmarkStart w:id="0" w:name="_GoBack"/>
      <w:bookmarkEnd w:id="0"/>
      <w:r w:rsidRPr="00061211">
        <w:t>4800</w:t>
      </w:r>
      <w:bookmarkStart w:id="1" w:name="LPPH_4800"/>
      <w:bookmarkEnd w:id="1"/>
      <w:r w:rsidRPr="00061211">
        <w:t xml:space="preserve"> Risk Analysis</w:t>
      </w:r>
    </w:p>
    <w:p w:rsidR="000932F4" w:rsidRPr="000932F4" w:rsidRDefault="000932F4" w:rsidP="000932F4">
      <w:pPr>
        <w:pStyle w:val="revisionnodfps"/>
        <w:rPr>
          <w:lang w:val="en"/>
        </w:rPr>
      </w:pPr>
      <w:r w:rsidRPr="000932F4">
        <w:rPr>
          <w:lang w:val="en"/>
        </w:rPr>
        <w:t xml:space="preserve">LPPH </w:t>
      </w:r>
      <w:r w:rsidRPr="000932F4">
        <w:rPr>
          <w:strike/>
          <w:color w:val="FF0000"/>
          <w:lang w:val="en"/>
        </w:rPr>
        <w:t>November 2009</w:t>
      </w:r>
      <w:r>
        <w:rPr>
          <w:lang w:val="en"/>
        </w:rPr>
        <w:t xml:space="preserve"> DRAFT 5747-CCL (title is revised)</w:t>
      </w:r>
    </w:p>
    <w:p w:rsidR="000932F4" w:rsidRPr="00061211" w:rsidRDefault="000932F4" w:rsidP="000932F4">
      <w:pPr>
        <w:pStyle w:val="violettagdfps"/>
      </w:pPr>
      <w:r w:rsidRPr="00061211">
        <w:t>Policy</w:t>
      </w:r>
    </w:p>
    <w:p w:rsidR="000932F4" w:rsidRDefault="000932F4" w:rsidP="000932F4">
      <w:pPr>
        <w:pStyle w:val="bodytextdfps"/>
      </w:pPr>
      <w:r>
        <w:t>A risk analysis is an objective report written by a risk analyst that contains:</w:t>
      </w:r>
    </w:p>
    <w:p w:rsidR="000932F4" w:rsidRPr="00061211" w:rsidRDefault="000932F4" w:rsidP="000932F4">
      <w:pPr>
        <w:pStyle w:val="list1dfps"/>
      </w:pPr>
      <w:proofErr w:type="gramStart"/>
      <w:r>
        <w:t>a</w:t>
      </w:r>
      <w:proofErr w:type="gramEnd"/>
      <w:r>
        <w:t>.</w:t>
      </w:r>
      <w:r>
        <w:tab/>
      </w:r>
      <w:r w:rsidRPr="00061211">
        <w:t xml:space="preserve">an </w:t>
      </w:r>
      <w:r>
        <w:t>analysis of an</w:t>
      </w:r>
      <w:r w:rsidRPr="00061211">
        <w:t xml:space="preserve"> operation</w:t>
      </w:r>
      <w:r w:rsidR="005579BA">
        <w:t>’</w:t>
      </w:r>
      <w:r w:rsidRPr="00061211">
        <w:t xml:space="preserve">s compliance </w:t>
      </w:r>
      <w:r>
        <w:t>with Licensing law, rules, and minimum standards</w:t>
      </w:r>
      <w:r w:rsidRPr="00061211">
        <w:t>;</w:t>
      </w:r>
    </w:p>
    <w:p w:rsidR="000932F4" w:rsidRPr="00061211" w:rsidRDefault="000932F4" w:rsidP="000932F4">
      <w:pPr>
        <w:pStyle w:val="list1dfps"/>
      </w:pPr>
      <w:proofErr w:type="gramStart"/>
      <w:r>
        <w:t>b</w:t>
      </w:r>
      <w:proofErr w:type="gramEnd"/>
      <w:r>
        <w:t>.</w:t>
      </w:r>
      <w:r>
        <w:tab/>
      </w:r>
      <w:r w:rsidRPr="00061211">
        <w:t xml:space="preserve">an </w:t>
      </w:r>
      <w:r>
        <w:t>identification of indicators associated with</w:t>
      </w:r>
      <w:r w:rsidRPr="00061211">
        <w:t xml:space="preserve"> the potential </w:t>
      </w:r>
      <w:r>
        <w:t xml:space="preserve">of a higher </w:t>
      </w:r>
      <w:r w:rsidRPr="00061211">
        <w:t>risk of harm to the children in care</w:t>
      </w:r>
      <w:r>
        <w:t xml:space="preserve"> at an operation</w:t>
      </w:r>
      <w:r w:rsidRPr="00061211">
        <w:t xml:space="preserve">; and </w:t>
      </w:r>
    </w:p>
    <w:p w:rsidR="000932F4" w:rsidRDefault="000932F4" w:rsidP="000932F4">
      <w:pPr>
        <w:pStyle w:val="list1dfps"/>
      </w:pPr>
      <w:proofErr w:type="gramStart"/>
      <w:r>
        <w:t>c</w:t>
      </w:r>
      <w:proofErr w:type="gramEnd"/>
      <w:r>
        <w:t>.</w:t>
      </w:r>
      <w:r>
        <w:tab/>
        <w:t>recommendations regarding</w:t>
      </w:r>
      <w:r w:rsidRPr="00061211">
        <w:t xml:space="preserve"> Licensing </w:t>
      </w:r>
      <w:r>
        <w:t xml:space="preserve">monitoring or enforcement </w:t>
      </w:r>
      <w:r w:rsidRPr="00061211">
        <w:t>actions</w:t>
      </w:r>
      <w:r>
        <w:t xml:space="preserve"> with the operation</w:t>
      </w:r>
      <w:r w:rsidRPr="00061211">
        <w:t>, based on the risk identified.</w:t>
      </w:r>
    </w:p>
    <w:p w:rsidR="000932F4" w:rsidRPr="000932F4" w:rsidRDefault="000932F4" w:rsidP="000932F4">
      <w:pPr>
        <w:pStyle w:val="bodytextcitationdfps"/>
      </w:pPr>
      <w:r w:rsidRPr="000932F4">
        <w:t xml:space="preserve">Texas Human Resources Code (HRC) </w:t>
      </w:r>
      <w:hyperlink r:id="rId8" w:anchor="42.0211" w:history="1">
        <w:r w:rsidRPr="000932F4">
          <w:rPr>
            <w:rStyle w:val="Hyperlink"/>
          </w:rPr>
          <w:t>§42.0211</w:t>
        </w:r>
      </w:hyperlink>
    </w:p>
    <w:p w:rsidR="000932F4" w:rsidRDefault="000932F4" w:rsidP="000932F4">
      <w:pPr>
        <w:pStyle w:val="bodytextdfps"/>
      </w:pPr>
      <w:r w:rsidRPr="00193266">
        <w:rPr>
          <w:highlight w:val="yellow"/>
        </w:rPr>
        <w:t xml:space="preserve">A risk analysis does not replace the responsibility of </w:t>
      </w:r>
      <w:proofErr w:type="gramStart"/>
      <w:r w:rsidRPr="00193266">
        <w:rPr>
          <w:highlight w:val="yellow"/>
        </w:rPr>
        <w:t>Licensing</w:t>
      </w:r>
      <w:proofErr w:type="gramEnd"/>
      <w:r w:rsidRPr="00193266">
        <w:rPr>
          <w:highlight w:val="yellow"/>
        </w:rPr>
        <w:t xml:space="preserve"> staff to assess risk after each inspection, investigation, or significant change that occurs at an operation.</w:t>
      </w:r>
    </w:p>
    <w:p w:rsidR="000932F4" w:rsidRDefault="000932F4" w:rsidP="000932F4">
      <w:pPr>
        <w:pStyle w:val="Heading3"/>
      </w:pPr>
      <w:r>
        <w:t>4810 Requesting a Risk Analysis</w:t>
      </w:r>
    </w:p>
    <w:p w:rsidR="000A5E26" w:rsidRPr="000932F4" w:rsidRDefault="000A5E26" w:rsidP="000A5E26">
      <w:pPr>
        <w:pStyle w:val="revisionnodfps"/>
        <w:rPr>
          <w:lang w:val="en"/>
        </w:rPr>
      </w:pPr>
      <w:r w:rsidRPr="000932F4">
        <w:rPr>
          <w:lang w:val="en"/>
        </w:rPr>
        <w:t xml:space="preserve">LPPH </w:t>
      </w:r>
      <w:r w:rsidRPr="000932F4">
        <w:rPr>
          <w:strike/>
          <w:color w:val="FF0000"/>
          <w:lang w:val="en"/>
        </w:rPr>
        <w:t>November 2009</w:t>
      </w:r>
      <w:r>
        <w:rPr>
          <w:lang w:val="en"/>
        </w:rPr>
        <w:t xml:space="preserve"> DRAFT 5747-CCL (new item; currently part of 4800)</w:t>
      </w:r>
    </w:p>
    <w:p w:rsidR="005579BA" w:rsidRDefault="005579BA" w:rsidP="005579BA">
      <w:pPr>
        <w:pStyle w:val="violettagdfps"/>
      </w:pPr>
      <w:r w:rsidRPr="005579BA">
        <w:t>Procedure</w:t>
      </w:r>
    </w:p>
    <w:p w:rsidR="000932F4" w:rsidRPr="00061211" w:rsidRDefault="000932F4" w:rsidP="005579BA">
      <w:pPr>
        <w:pStyle w:val="bodytextdfps"/>
      </w:pPr>
      <w:r w:rsidRPr="00061211">
        <w:t xml:space="preserve">To request a risk analysis, the district director, the manager, or the Licensing supervisor </w:t>
      </w:r>
      <w:r>
        <w:t xml:space="preserve">emails a completed </w:t>
      </w:r>
      <w:hyperlink r:id="rId9" w:history="1">
        <w:r w:rsidRPr="000932F4">
          <w:rPr>
            <w:rStyle w:val="Hyperlink"/>
          </w:rPr>
          <w:t>Form 2875</w:t>
        </w:r>
      </w:hyperlink>
      <w:r w:rsidRPr="000932F4">
        <w:t xml:space="preserve"> CCL PMU Risk Analysis</w:t>
      </w:r>
      <w:r>
        <w:t xml:space="preserve"> </w:t>
      </w:r>
      <w:r w:rsidRPr="00193266">
        <w:rPr>
          <w:highlight w:val="yellow"/>
        </w:rPr>
        <w:t xml:space="preserve">to the </w:t>
      </w:r>
      <w:r w:rsidRPr="00193266">
        <w:rPr>
          <w:i/>
          <w:highlight w:val="yellow"/>
        </w:rPr>
        <w:t>DFPS CCL RA_ARIF Requests</w:t>
      </w:r>
      <w:r w:rsidRPr="00193266">
        <w:rPr>
          <w:highlight w:val="yellow"/>
        </w:rPr>
        <w:t xml:space="preserve"> mailbox.</w:t>
      </w:r>
    </w:p>
    <w:p w:rsidR="000932F4" w:rsidRPr="00193266" w:rsidRDefault="000932F4" w:rsidP="000932F4">
      <w:pPr>
        <w:pStyle w:val="Heading3"/>
        <w:rPr>
          <w:highlight w:val="yellow"/>
        </w:rPr>
      </w:pPr>
      <w:r w:rsidRPr="00193266">
        <w:rPr>
          <w:highlight w:val="yellow"/>
        </w:rPr>
        <w:t>4820 Risk Analysis Review Period</w:t>
      </w:r>
    </w:p>
    <w:p w:rsidR="000932F4" w:rsidRPr="00193266" w:rsidRDefault="000932F4" w:rsidP="000932F4">
      <w:pPr>
        <w:pStyle w:val="revisionnodfps"/>
        <w:rPr>
          <w:highlight w:val="yellow"/>
          <w:lang w:val="en"/>
        </w:rPr>
      </w:pPr>
      <w:r w:rsidRPr="00193266">
        <w:rPr>
          <w:highlight w:val="yellow"/>
          <w:lang w:val="en"/>
        </w:rPr>
        <w:t xml:space="preserve">LPPH </w:t>
      </w:r>
      <w:r w:rsidRPr="00193266">
        <w:rPr>
          <w:strike/>
          <w:color w:val="FF0000"/>
          <w:highlight w:val="yellow"/>
          <w:lang w:val="en"/>
        </w:rPr>
        <w:t>November 2009</w:t>
      </w:r>
      <w:r w:rsidRPr="00193266">
        <w:rPr>
          <w:highlight w:val="yellow"/>
          <w:lang w:val="en"/>
        </w:rPr>
        <w:t xml:space="preserve"> DRAFT 5747-CCL (new item; currently part of 4800)</w:t>
      </w:r>
    </w:p>
    <w:p w:rsidR="000932F4" w:rsidRPr="00193266" w:rsidRDefault="000932F4" w:rsidP="000932F4">
      <w:pPr>
        <w:pStyle w:val="violettagdfps"/>
        <w:rPr>
          <w:highlight w:val="yellow"/>
        </w:rPr>
      </w:pPr>
      <w:r w:rsidRPr="00193266">
        <w:rPr>
          <w:highlight w:val="yellow"/>
        </w:rPr>
        <w:t>Policy</w:t>
      </w:r>
    </w:p>
    <w:p w:rsidR="000932F4" w:rsidRPr="00193266" w:rsidRDefault="000932F4" w:rsidP="005579BA">
      <w:pPr>
        <w:pStyle w:val="bodytextdfps"/>
        <w:rPr>
          <w:highlight w:val="yellow"/>
        </w:rPr>
      </w:pPr>
      <w:r w:rsidRPr="00193266">
        <w:rPr>
          <w:highlight w:val="yellow"/>
        </w:rPr>
        <w:t>A risk analysis is based upon a review of the operation</w:t>
      </w:r>
      <w:r w:rsidR="005579BA" w:rsidRPr="00193266">
        <w:rPr>
          <w:highlight w:val="yellow"/>
        </w:rPr>
        <w:t>’</w:t>
      </w:r>
      <w:r w:rsidRPr="00193266">
        <w:rPr>
          <w:highlight w:val="yellow"/>
        </w:rPr>
        <w:t>s compliance history over the last two years</w:t>
      </w:r>
      <w:r w:rsidR="005579BA" w:rsidRPr="00193266">
        <w:rPr>
          <w:highlight w:val="yellow"/>
        </w:rPr>
        <w:t>.</w:t>
      </w:r>
    </w:p>
    <w:p w:rsidR="000932F4" w:rsidRPr="00193266" w:rsidRDefault="000932F4" w:rsidP="005579BA">
      <w:pPr>
        <w:pStyle w:val="bodytextdfps"/>
        <w:rPr>
          <w:highlight w:val="yellow"/>
        </w:rPr>
      </w:pPr>
      <w:r w:rsidRPr="00193266">
        <w:rPr>
          <w:highlight w:val="yellow"/>
        </w:rPr>
        <w:t>If the operation had an initial permit within the last two years, the risk analysis include</w:t>
      </w:r>
      <w:r w:rsidR="00807C11" w:rsidRPr="00193266">
        <w:rPr>
          <w:highlight w:val="yellow"/>
        </w:rPr>
        <w:t>s</w:t>
      </w:r>
      <w:r w:rsidRPr="00193266">
        <w:rPr>
          <w:highlight w:val="yellow"/>
        </w:rPr>
        <w:t xml:space="preserve"> a review of any compliance history from the initial permit periods that fall within the review period time</w:t>
      </w:r>
      <w:r w:rsidR="00807C11" w:rsidRPr="00193266">
        <w:rPr>
          <w:highlight w:val="yellow"/>
        </w:rPr>
        <w:t xml:space="preserve"> </w:t>
      </w:r>
      <w:r w:rsidRPr="00193266">
        <w:rPr>
          <w:highlight w:val="yellow"/>
        </w:rPr>
        <w:t>frame.</w:t>
      </w:r>
    </w:p>
    <w:p w:rsidR="000932F4" w:rsidRPr="00193266" w:rsidRDefault="000932F4" w:rsidP="005579BA">
      <w:pPr>
        <w:pStyle w:val="bodytextdfps"/>
        <w:rPr>
          <w:highlight w:val="yellow"/>
        </w:rPr>
      </w:pPr>
      <w:r w:rsidRPr="00193266">
        <w:rPr>
          <w:highlight w:val="yellow"/>
        </w:rPr>
        <w:t>If the operation has not had a permit for two years when the risk analysis is completed, the review period begins on the date Licensing issued the permit.</w:t>
      </w:r>
    </w:p>
    <w:p w:rsidR="000932F4" w:rsidRPr="00193266" w:rsidRDefault="000932F4" w:rsidP="005579BA">
      <w:pPr>
        <w:pStyle w:val="bodytextdfps"/>
        <w:rPr>
          <w:highlight w:val="yellow"/>
        </w:rPr>
      </w:pPr>
      <w:r w:rsidRPr="00193266">
        <w:rPr>
          <w:highlight w:val="yellow"/>
        </w:rPr>
        <w:t>If another risk analysis was completed on the operation within the last two years, the new risk analysis analyze</w:t>
      </w:r>
      <w:r w:rsidR="00807C11" w:rsidRPr="00193266">
        <w:rPr>
          <w:highlight w:val="yellow"/>
        </w:rPr>
        <w:t>s</w:t>
      </w:r>
      <w:r w:rsidRPr="00193266">
        <w:rPr>
          <w:highlight w:val="yellow"/>
        </w:rPr>
        <w:t xml:space="preserve"> the operation</w:t>
      </w:r>
      <w:r w:rsidR="005579BA" w:rsidRPr="00193266">
        <w:rPr>
          <w:highlight w:val="yellow"/>
        </w:rPr>
        <w:t>’</w:t>
      </w:r>
      <w:r w:rsidRPr="00193266">
        <w:rPr>
          <w:highlight w:val="yellow"/>
        </w:rPr>
        <w:t>s two-year compliance history as it relates to the level of risk to children and the recommendation for Licensing</w:t>
      </w:r>
      <w:r w:rsidR="005579BA" w:rsidRPr="00193266">
        <w:rPr>
          <w:highlight w:val="yellow"/>
        </w:rPr>
        <w:t>’</w:t>
      </w:r>
      <w:r w:rsidRPr="00193266">
        <w:rPr>
          <w:highlight w:val="yellow"/>
        </w:rPr>
        <w:t>s next moni</w:t>
      </w:r>
      <w:r w:rsidR="005579BA" w:rsidRPr="00193266">
        <w:rPr>
          <w:highlight w:val="yellow"/>
        </w:rPr>
        <w:t>toring and enforcement actions.</w:t>
      </w:r>
      <w:r w:rsidRPr="00193266">
        <w:rPr>
          <w:highlight w:val="yellow"/>
        </w:rPr>
        <w:t xml:space="preserve"> However, the section of the report that summarizes the operation</w:t>
      </w:r>
      <w:r w:rsidR="005579BA" w:rsidRPr="00193266">
        <w:rPr>
          <w:highlight w:val="yellow"/>
        </w:rPr>
        <w:t>’</w:t>
      </w:r>
      <w:r w:rsidRPr="00193266">
        <w:rPr>
          <w:highlight w:val="yellow"/>
        </w:rPr>
        <w:t>s compliance history list</w:t>
      </w:r>
      <w:r w:rsidR="00807C11" w:rsidRPr="00193266">
        <w:rPr>
          <w:highlight w:val="yellow"/>
        </w:rPr>
        <w:t>s</w:t>
      </w:r>
      <w:r w:rsidRPr="00193266">
        <w:rPr>
          <w:highlight w:val="yellow"/>
        </w:rPr>
        <w:t xml:space="preserve"> only information regarding inspections, assessments, and investigations conducted after the most recent risk analysis was completed.</w:t>
      </w:r>
    </w:p>
    <w:p w:rsidR="000932F4" w:rsidRDefault="000932F4" w:rsidP="005579BA">
      <w:pPr>
        <w:pStyle w:val="bodytextdfps"/>
        <w:rPr>
          <w:b/>
          <w:szCs w:val="18"/>
        </w:rPr>
      </w:pPr>
      <w:r w:rsidRPr="00193266">
        <w:rPr>
          <w:highlight w:val="yellow"/>
        </w:rPr>
        <w:lastRenderedPageBreak/>
        <w:t>To request an exception to the review period time</w:t>
      </w:r>
      <w:r w:rsidR="00807C11" w:rsidRPr="00193266">
        <w:rPr>
          <w:highlight w:val="yellow"/>
        </w:rPr>
        <w:t xml:space="preserve"> </w:t>
      </w:r>
      <w:r w:rsidRPr="00193266">
        <w:rPr>
          <w:highlight w:val="yellow"/>
        </w:rPr>
        <w:t xml:space="preserve">frame, Licensing staff complete the appropriate section on </w:t>
      </w:r>
      <w:hyperlink r:id="rId10" w:history="1">
        <w:r w:rsidR="005579BA" w:rsidRPr="00193266">
          <w:rPr>
            <w:rStyle w:val="Hyperlink"/>
            <w:highlight w:val="yellow"/>
          </w:rPr>
          <w:t>Form 2875</w:t>
        </w:r>
      </w:hyperlink>
      <w:r w:rsidR="005579BA" w:rsidRPr="00193266">
        <w:rPr>
          <w:highlight w:val="yellow"/>
        </w:rPr>
        <w:t xml:space="preserve"> CCL PMU Risk Analysis</w:t>
      </w:r>
      <w:r w:rsidRPr="00193266">
        <w:rPr>
          <w:highlight w:val="yellow"/>
        </w:rPr>
        <w:t>. The Performance Management Unit reviews requests for exceptions on a case-by-case basis.</w:t>
      </w:r>
    </w:p>
    <w:p w:rsidR="000932F4" w:rsidRDefault="000932F4" w:rsidP="000932F4">
      <w:pPr>
        <w:pStyle w:val="Heading3"/>
      </w:pPr>
      <w:r>
        <w:t>4830 Risk Analyst Responsibilities</w:t>
      </w:r>
    </w:p>
    <w:p w:rsidR="000932F4" w:rsidRPr="000932F4" w:rsidRDefault="000932F4" w:rsidP="000932F4">
      <w:pPr>
        <w:pStyle w:val="revisionnodfps"/>
        <w:rPr>
          <w:lang w:val="en"/>
        </w:rPr>
      </w:pPr>
      <w:r w:rsidRPr="000932F4">
        <w:rPr>
          <w:lang w:val="en"/>
        </w:rPr>
        <w:t xml:space="preserve">LPPH </w:t>
      </w:r>
      <w:r w:rsidRPr="000932F4">
        <w:rPr>
          <w:strike/>
          <w:color w:val="FF0000"/>
          <w:lang w:val="en"/>
        </w:rPr>
        <w:t>November 2009</w:t>
      </w:r>
      <w:r>
        <w:rPr>
          <w:lang w:val="en"/>
        </w:rPr>
        <w:t xml:space="preserve"> DRAFT 5747-CCL (new item; currently part of 4800)</w:t>
      </w:r>
    </w:p>
    <w:p w:rsidR="000932F4" w:rsidRDefault="000932F4" w:rsidP="005579BA">
      <w:pPr>
        <w:pStyle w:val="bodytextdfps"/>
      </w:pPr>
      <w:r>
        <w:t>After receiving an assignment to complete a risk analysis</w:t>
      </w:r>
      <w:r w:rsidRPr="00061211">
        <w:t xml:space="preserve">, the </w:t>
      </w:r>
      <w:r>
        <w:t>risk analyst</w:t>
      </w:r>
      <w:r w:rsidRPr="00061211">
        <w:t xml:space="preserve"> </w:t>
      </w:r>
      <w:r>
        <w:t xml:space="preserve">informs the requestor of the </w:t>
      </w:r>
      <w:r w:rsidRPr="00061211">
        <w:t xml:space="preserve">projected </w:t>
      </w:r>
      <w:r>
        <w:t>date</w:t>
      </w:r>
      <w:r w:rsidRPr="00061211">
        <w:t xml:space="preserve"> by which the analysis w</w:t>
      </w:r>
      <w:r>
        <w:t>ill</w:t>
      </w:r>
      <w:r w:rsidRPr="00061211">
        <w:t xml:space="preserve"> be completed. Under most circumstances, the completed</w:t>
      </w:r>
      <w:r>
        <w:t>,</w:t>
      </w:r>
      <w:r w:rsidRPr="00061211">
        <w:t xml:space="preserve"> written analysis is </w:t>
      </w:r>
      <w:r>
        <w:t xml:space="preserve">completed </w:t>
      </w:r>
      <w:r w:rsidRPr="00193266">
        <w:rPr>
          <w:highlight w:val="yellow"/>
        </w:rPr>
        <w:t xml:space="preserve">within </w:t>
      </w:r>
      <w:r w:rsidR="002C390A" w:rsidRPr="00193266">
        <w:rPr>
          <w:highlight w:val="yellow"/>
        </w:rPr>
        <w:t>10</w:t>
      </w:r>
      <w:r w:rsidRPr="00193266">
        <w:rPr>
          <w:highlight w:val="yellow"/>
        </w:rPr>
        <w:t xml:space="preserve"> days from the date the risk analyst receives the assignment.</w:t>
      </w:r>
    </w:p>
    <w:p w:rsidR="000932F4" w:rsidRPr="00061211" w:rsidRDefault="000932F4" w:rsidP="005579BA">
      <w:pPr>
        <w:pStyle w:val="bodytextdfps"/>
      </w:pPr>
      <w:r>
        <w:t xml:space="preserve">After completing the risk analysis, the risk analyst sends a copy of the risk analysis and </w:t>
      </w:r>
      <w:hyperlink r:id="rId11" w:history="1">
        <w:r w:rsidR="005579BA" w:rsidRPr="005579BA">
          <w:rPr>
            <w:rStyle w:val="Hyperlink"/>
          </w:rPr>
          <w:t>Form 1900</w:t>
        </w:r>
      </w:hyperlink>
      <w:r w:rsidR="005579BA" w:rsidRPr="005579BA">
        <w:t xml:space="preserve"> PMU Risk Analysis Feedback</w:t>
      </w:r>
      <w:r>
        <w:t xml:space="preserve"> to the following persons:</w:t>
      </w:r>
    </w:p>
    <w:p w:rsidR="000932F4" w:rsidRPr="00061211" w:rsidRDefault="005579BA" w:rsidP="005579BA">
      <w:pPr>
        <w:pStyle w:val="list1dfps"/>
      </w:pPr>
      <w:r>
        <w:t>a.</w:t>
      </w:r>
      <w:r>
        <w:tab/>
      </w:r>
      <w:r w:rsidR="002C390A">
        <w:t>T</w:t>
      </w:r>
      <w:r w:rsidR="000932F4" w:rsidRPr="00061211">
        <w:t>he requestor</w:t>
      </w:r>
    </w:p>
    <w:p w:rsidR="000932F4" w:rsidRDefault="005579BA" w:rsidP="005579BA">
      <w:pPr>
        <w:pStyle w:val="list1dfps"/>
      </w:pPr>
      <w:r>
        <w:t>b.</w:t>
      </w:r>
      <w:r>
        <w:tab/>
      </w:r>
      <w:r w:rsidR="002C390A">
        <w:t>T</w:t>
      </w:r>
      <w:r w:rsidR="000932F4" w:rsidRPr="00061211">
        <w:t>he district director or manager</w:t>
      </w:r>
      <w:r w:rsidR="000932F4">
        <w:t>, as appropriate</w:t>
      </w:r>
    </w:p>
    <w:p w:rsidR="000932F4" w:rsidRDefault="005579BA" w:rsidP="005579BA">
      <w:pPr>
        <w:pStyle w:val="list1dfps"/>
      </w:pPr>
      <w:r>
        <w:t>c.</w:t>
      </w:r>
      <w:r>
        <w:tab/>
      </w:r>
      <w:r w:rsidR="002C390A">
        <w:t>T</w:t>
      </w:r>
      <w:r w:rsidR="000932F4">
        <w:t>he director of field</w:t>
      </w:r>
    </w:p>
    <w:p w:rsidR="000932F4" w:rsidRPr="00061211" w:rsidRDefault="000932F4" w:rsidP="005579BA">
      <w:pPr>
        <w:pStyle w:val="bodytextdfps"/>
      </w:pPr>
      <w:r w:rsidRPr="00061211">
        <w:t xml:space="preserve">The risk analyst then documents </w:t>
      </w:r>
      <w:r>
        <w:t xml:space="preserve">the following </w:t>
      </w:r>
      <w:r w:rsidRPr="00061211">
        <w:t>on the operation</w:t>
      </w:r>
      <w:r w:rsidR="005579BA">
        <w:t>’</w:t>
      </w:r>
      <w:r w:rsidRPr="00061211">
        <w:t xml:space="preserve">s </w:t>
      </w:r>
      <w:r w:rsidRPr="00061211">
        <w:rPr>
          <w:i/>
          <w:iCs/>
        </w:rPr>
        <w:t>Chronology</w:t>
      </w:r>
      <w:r w:rsidRPr="00061211">
        <w:t xml:space="preserve"> page in the CLASS system: </w:t>
      </w:r>
    </w:p>
    <w:p w:rsidR="000932F4" w:rsidRPr="00061211" w:rsidRDefault="000932F4" w:rsidP="005579BA">
      <w:pPr>
        <w:pStyle w:val="list1dfps"/>
      </w:pPr>
      <w:r>
        <w:t>a.</w:t>
      </w:r>
      <w:r w:rsidR="005579BA">
        <w:tab/>
      </w:r>
      <w:r w:rsidR="002C390A">
        <w:t>D</w:t>
      </w:r>
      <w:r w:rsidRPr="00061211">
        <w:t>ate</w:t>
      </w:r>
      <w:r>
        <w:t xml:space="preserve"> the risk analysis was completed</w:t>
      </w:r>
      <w:r w:rsidRPr="00061211">
        <w:t xml:space="preserve"> </w:t>
      </w:r>
    </w:p>
    <w:p w:rsidR="000932F4" w:rsidRPr="00061211" w:rsidRDefault="000932F4" w:rsidP="005579BA">
      <w:pPr>
        <w:pStyle w:val="list1dfps"/>
      </w:pPr>
      <w:r>
        <w:t>b.</w:t>
      </w:r>
      <w:r w:rsidR="005579BA">
        <w:tab/>
      </w:r>
      <w:r w:rsidR="002C390A">
        <w:t>N</w:t>
      </w:r>
      <w:r w:rsidRPr="00061211">
        <w:t xml:space="preserve">ame of the requestor </w:t>
      </w:r>
    </w:p>
    <w:p w:rsidR="000932F4" w:rsidRPr="00061211" w:rsidRDefault="000932F4" w:rsidP="005579BA">
      <w:pPr>
        <w:pStyle w:val="list1dfps"/>
      </w:pPr>
      <w:r>
        <w:t>c.</w:t>
      </w:r>
      <w:r w:rsidR="005579BA">
        <w:tab/>
      </w:r>
      <w:r w:rsidR="002C390A">
        <w:t>N</w:t>
      </w:r>
      <w:r w:rsidRPr="00061211">
        <w:t>ame of the risk analyst</w:t>
      </w:r>
      <w:r>
        <w:t xml:space="preserve"> that completed the risk analysis</w:t>
      </w:r>
      <w:r w:rsidRPr="00061211">
        <w:t xml:space="preserve"> </w:t>
      </w:r>
    </w:p>
    <w:p w:rsidR="000932F4" w:rsidRDefault="000932F4" w:rsidP="000932F4">
      <w:pPr>
        <w:pStyle w:val="Heading3"/>
      </w:pPr>
      <w:r>
        <w:t xml:space="preserve">4840 Licensing Staff Responsibilities </w:t>
      </w:r>
      <w:proofErr w:type="gramStart"/>
      <w:r>
        <w:t>After</w:t>
      </w:r>
      <w:proofErr w:type="gramEnd"/>
      <w:r>
        <w:t xml:space="preserve"> Receiving a Completed Risk Analysis</w:t>
      </w:r>
    </w:p>
    <w:p w:rsidR="000932F4" w:rsidRPr="000932F4" w:rsidRDefault="000932F4" w:rsidP="000932F4">
      <w:pPr>
        <w:pStyle w:val="revisionnodfps"/>
        <w:rPr>
          <w:lang w:val="en"/>
        </w:rPr>
      </w:pPr>
      <w:r w:rsidRPr="000932F4">
        <w:rPr>
          <w:lang w:val="en"/>
        </w:rPr>
        <w:t xml:space="preserve">LPPH </w:t>
      </w:r>
      <w:r w:rsidRPr="000932F4">
        <w:rPr>
          <w:strike/>
          <w:color w:val="FF0000"/>
          <w:lang w:val="en"/>
        </w:rPr>
        <w:t>November 2009</w:t>
      </w:r>
      <w:r>
        <w:rPr>
          <w:lang w:val="en"/>
        </w:rPr>
        <w:t xml:space="preserve"> DRAFT 5747-CCL (new item; currently part of 4800)</w:t>
      </w:r>
    </w:p>
    <w:p w:rsidR="000932F4" w:rsidRDefault="000932F4" w:rsidP="005579BA">
      <w:pPr>
        <w:pStyle w:val="bodytextdfps"/>
      </w:pPr>
      <w:r>
        <w:t xml:space="preserve">After receiving a completed risk analysis, </w:t>
      </w:r>
      <w:r w:rsidRPr="00061211">
        <w:t>Licensing staff</w:t>
      </w:r>
      <w:r>
        <w:t xml:space="preserve"> </w:t>
      </w:r>
      <w:r w:rsidRPr="00061211">
        <w:t>review the written analysis</w:t>
      </w:r>
      <w:r>
        <w:t xml:space="preserve"> and </w:t>
      </w:r>
      <w:r w:rsidRPr="00061211">
        <w:t xml:space="preserve">determine whether </w:t>
      </w:r>
      <w:r>
        <w:t xml:space="preserve">Licensing will implement </w:t>
      </w:r>
      <w:r w:rsidRPr="00061211">
        <w:t xml:space="preserve">all, </w:t>
      </w:r>
      <w:r w:rsidRPr="008B6775">
        <w:t>some</w:t>
      </w:r>
      <w:r w:rsidRPr="00061211">
        <w:t>, or none of the recommendations</w:t>
      </w:r>
      <w:r>
        <w:t xml:space="preserve"> listed in the risk analysis.</w:t>
      </w:r>
    </w:p>
    <w:p w:rsidR="000932F4" w:rsidRDefault="000932F4" w:rsidP="005579BA">
      <w:pPr>
        <w:pStyle w:val="bodytextdfps"/>
      </w:pPr>
      <w:r w:rsidRPr="008B6775">
        <w:rPr>
          <w:highlight w:val="yellow"/>
        </w:rPr>
        <w:t xml:space="preserve">Within 10 days of receiving the completed risk analysis, the requestor or designee emails a completed </w:t>
      </w:r>
      <w:hyperlink r:id="rId12" w:history="1">
        <w:r w:rsidR="005579BA" w:rsidRPr="008B6775">
          <w:rPr>
            <w:rStyle w:val="Hyperlink"/>
            <w:highlight w:val="yellow"/>
          </w:rPr>
          <w:t>Form 1900</w:t>
        </w:r>
      </w:hyperlink>
      <w:r w:rsidR="005579BA" w:rsidRPr="008B6775">
        <w:rPr>
          <w:highlight w:val="yellow"/>
        </w:rPr>
        <w:t xml:space="preserve"> PMU Risk Analysis Feedback</w:t>
      </w:r>
      <w:r w:rsidRPr="008B6775">
        <w:rPr>
          <w:highlight w:val="yellow"/>
        </w:rPr>
        <w:t xml:space="preserve"> to the DFPS CCL RA_ARIF Requests mailbox.</w:t>
      </w:r>
    </w:p>
    <w:p w:rsidR="000932F4" w:rsidRPr="00061211" w:rsidRDefault="000932F4" w:rsidP="005579BA">
      <w:pPr>
        <w:pStyle w:val="bodytextdfps"/>
      </w:pPr>
      <w:r>
        <w:t>Within 30 days of receiving the completed risk analysis, t</w:t>
      </w:r>
      <w:r w:rsidRPr="00061211">
        <w:t xml:space="preserve">he Licensing supervisor or </w:t>
      </w:r>
      <w:r>
        <w:t xml:space="preserve">his or her designee </w:t>
      </w:r>
      <w:r w:rsidRPr="00061211">
        <w:t xml:space="preserve">documents the following in </w:t>
      </w:r>
      <w:r>
        <w:t xml:space="preserve">a </w:t>
      </w:r>
      <w:r>
        <w:rPr>
          <w:i/>
        </w:rPr>
        <w:t xml:space="preserve">Chronology </w:t>
      </w:r>
      <w:r>
        <w:t xml:space="preserve">in </w:t>
      </w:r>
      <w:r w:rsidRPr="00061211">
        <w:t>the operation</w:t>
      </w:r>
      <w:r w:rsidR="005579BA">
        <w:t>’</w:t>
      </w:r>
      <w:r w:rsidRPr="00061211">
        <w:t>s</w:t>
      </w:r>
      <w:r>
        <w:t xml:space="preserve"> CLASS record</w:t>
      </w:r>
      <w:r w:rsidRPr="00061211">
        <w:t>:</w:t>
      </w:r>
    </w:p>
    <w:p w:rsidR="000932F4" w:rsidRPr="00061211" w:rsidRDefault="005579BA" w:rsidP="005579BA">
      <w:pPr>
        <w:pStyle w:val="list1dfps"/>
      </w:pPr>
      <w:r>
        <w:t>a.</w:t>
      </w:r>
      <w:r>
        <w:tab/>
      </w:r>
      <w:r w:rsidR="000932F4" w:rsidRPr="008B6775">
        <w:rPr>
          <w:highlight w:val="yellow"/>
        </w:rPr>
        <w:t xml:space="preserve">The date </w:t>
      </w:r>
      <w:proofErr w:type="gramStart"/>
      <w:r w:rsidR="000932F4" w:rsidRPr="008B6775">
        <w:rPr>
          <w:highlight w:val="yellow"/>
        </w:rPr>
        <w:t>Licensing</w:t>
      </w:r>
      <w:proofErr w:type="gramEnd"/>
      <w:r w:rsidR="000932F4" w:rsidRPr="008B6775">
        <w:rPr>
          <w:highlight w:val="yellow"/>
        </w:rPr>
        <w:t xml:space="preserve"> staff reviewed the analysis</w:t>
      </w:r>
    </w:p>
    <w:p w:rsidR="000932F4" w:rsidRDefault="005579BA" w:rsidP="005579BA">
      <w:pPr>
        <w:pStyle w:val="list1dfps"/>
      </w:pPr>
      <w:r>
        <w:t>b.</w:t>
      </w:r>
      <w:r>
        <w:tab/>
      </w:r>
      <w:r w:rsidR="0094155A">
        <w:t>If</w:t>
      </w:r>
      <w:r w:rsidR="000932F4" w:rsidRPr="00061211">
        <w:t xml:space="preserve"> </w:t>
      </w:r>
      <w:proofErr w:type="gramStart"/>
      <w:r w:rsidR="000932F4">
        <w:t>Licensing</w:t>
      </w:r>
      <w:proofErr w:type="gramEnd"/>
      <w:r w:rsidR="000932F4">
        <w:t xml:space="preserve"> staff </w:t>
      </w:r>
      <w:r w:rsidR="000932F4" w:rsidRPr="00061211">
        <w:t>ha</w:t>
      </w:r>
      <w:r w:rsidR="000932F4">
        <w:t>ve</w:t>
      </w:r>
      <w:r w:rsidR="000932F4" w:rsidRPr="00061211">
        <w:t xml:space="preserve"> chosen to follow the recommendations or ha</w:t>
      </w:r>
      <w:r w:rsidR="000932F4">
        <w:t>ve</w:t>
      </w:r>
      <w:r w:rsidR="000932F4" w:rsidRPr="00061211">
        <w:t xml:space="preserve"> chosen alternate actions</w:t>
      </w:r>
    </w:p>
    <w:p w:rsidR="000932F4" w:rsidRPr="00061211" w:rsidRDefault="005579BA" w:rsidP="005579BA">
      <w:pPr>
        <w:pStyle w:val="list1dfps"/>
      </w:pPr>
      <w:r>
        <w:t>c.</w:t>
      </w:r>
      <w:r>
        <w:tab/>
      </w:r>
      <w:r w:rsidR="000932F4" w:rsidRPr="008B6775">
        <w:rPr>
          <w:highlight w:val="yellow"/>
        </w:rPr>
        <w:t xml:space="preserve">A description of what actions </w:t>
      </w:r>
      <w:proofErr w:type="gramStart"/>
      <w:r w:rsidR="000932F4" w:rsidRPr="008B6775">
        <w:rPr>
          <w:highlight w:val="yellow"/>
        </w:rPr>
        <w:t>Licensing</w:t>
      </w:r>
      <w:proofErr w:type="gramEnd"/>
      <w:r w:rsidR="000932F4" w:rsidRPr="008B6775">
        <w:rPr>
          <w:highlight w:val="yellow"/>
        </w:rPr>
        <w:t xml:space="preserve"> staff have chosen</w:t>
      </w:r>
    </w:p>
    <w:p w:rsidR="000932F4" w:rsidRPr="00061211" w:rsidRDefault="005579BA" w:rsidP="005579BA">
      <w:pPr>
        <w:pStyle w:val="list1dfps"/>
      </w:pPr>
      <w:r>
        <w:t>d.</w:t>
      </w:r>
      <w:r>
        <w:tab/>
      </w:r>
      <w:r w:rsidR="000932F4" w:rsidRPr="00061211">
        <w:t>The rationale for the action</w:t>
      </w:r>
      <w:r w:rsidR="000932F4">
        <w:t>s</w:t>
      </w:r>
      <w:r w:rsidR="000932F4" w:rsidRPr="00061211">
        <w:t xml:space="preserve"> that w</w:t>
      </w:r>
      <w:r w:rsidR="000932F4">
        <w:t>ere</w:t>
      </w:r>
      <w:r w:rsidR="000932F4" w:rsidRPr="00061211">
        <w:t xml:space="preserve"> chosen</w:t>
      </w:r>
    </w:p>
    <w:p w:rsidR="001F5597" w:rsidRDefault="001F5597" w:rsidP="005579BA">
      <w:pPr>
        <w:pStyle w:val="bodytextdfps"/>
      </w:pPr>
    </w:p>
    <w:sectPr w:rsidR="001F5597">
      <w:headerReference w:type="even" r:id="rId13"/>
      <w:headerReference w:type="default" r:id="rId14"/>
      <w:footerReference w:type="even" r:id="rId15"/>
      <w:footerReference w:type="default" r:id="rId16"/>
      <w:type w:val="oddPage"/>
      <w:pgSz w:w="12240" w:h="15840" w:code="1"/>
      <w:pgMar w:top="1440" w:right="1080" w:bottom="144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D96" w:rsidRDefault="007F6D96">
      <w:r>
        <w:separator/>
      </w:r>
    </w:p>
  </w:endnote>
  <w:endnote w:type="continuationSeparator" w:id="0">
    <w:p w:rsidR="007F6D96" w:rsidRDefault="007F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footerdfps"/>
    </w:pPr>
    <w:r>
      <w:t>Revision Number (or Last saved field)</w:t>
    </w:r>
    <w:r>
      <w:tab/>
      <w:t>Texas Department of Protective and Regulatory Services (or path field)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 w:rsidP="00F16B5A">
    <w:pPr>
      <w:pStyle w:val="footerdfps"/>
      <w:pBdr>
        <w:top w:val="single" w:sz="2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D96" w:rsidRDefault="007F6D96">
      <w:r>
        <w:separator/>
      </w:r>
    </w:p>
  </w:footnote>
  <w:footnote w:type="continuationSeparator" w:id="0">
    <w:p w:rsidR="007F6D96" w:rsidRDefault="007F6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headerdfps"/>
    </w:pPr>
    <w:r>
      <w:rPr>
        <w:sz w:val="24"/>
      </w:rPr>
      <w:t>Page or Item Number</w:t>
    </w:r>
    <w:r>
      <w:tab/>
      <w:t>Publication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0932F4">
    <w:pPr>
      <w:pStyle w:val="headerdfps"/>
    </w:pPr>
    <w:r w:rsidRPr="000932F4">
      <w:t>5747-CCL DRAFT Risk Analysis Policy</w:t>
    </w:r>
    <w:r w:rsidR="001F5597">
      <w:tab/>
    </w:r>
    <w:r w:rsidR="001F5597">
      <w:rPr>
        <w:rStyle w:val="PageNumber"/>
      </w:rPr>
      <w:fldChar w:fldCharType="begin"/>
    </w:r>
    <w:r w:rsidR="001F5597">
      <w:rPr>
        <w:rStyle w:val="PageNumber"/>
      </w:rPr>
      <w:instrText xml:space="preserve"> PAGE </w:instrText>
    </w:r>
    <w:r w:rsidR="001F5597">
      <w:rPr>
        <w:rStyle w:val="PageNumber"/>
      </w:rPr>
      <w:fldChar w:fldCharType="separate"/>
    </w:r>
    <w:r w:rsidR="006F3DFA">
      <w:rPr>
        <w:rStyle w:val="PageNumber"/>
        <w:noProof/>
      </w:rPr>
      <w:t>1</w:t>
    </w:r>
    <w:r w:rsidR="001F5597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4E"/>
    <w:rsid w:val="00031CE6"/>
    <w:rsid w:val="00075C7F"/>
    <w:rsid w:val="000932F4"/>
    <w:rsid w:val="000A5E26"/>
    <w:rsid w:val="00144783"/>
    <w:rsid w:val="00193266"/>
    <w:rsid w:val="001F5597"/>
    <w:rsid w:val="00200224"/>
    <w:rsid w:val="00280A5E"/>
    <w:rsid w:val="002C390A"/>
    <w:rsid w:val="00304067"/>
    <w:rsid w:val="00310F52"/>
    <w:rsid w:val="0033516B"/>
    <w:rsid w:val="00464014"/>
    <w:rsid w:val="00483EF1"/>
    <w:rsid w:val="004D18E5"/>
    <w:rsid w:val="004E6503"/>
    <w:rsid w:val="005579BA"/>
    <w:rsid w:val="00563F49"/>
    <w:rsid w:val="005A281C"/>
    <w:rsid w:val="005F1232"/>
    <w:rsid w:val="006A7717"/>
    <w:rsid w:val="006C7437"/>
    <w:rsid w:val="006F3DFA"/>
    <w:rsid w:val="00702939"/>
    <w:rsid w:val="007146E9"/>
    <w:rsid w:val="007213B6"/>
    <w:rsid w:val="007F6D96"/>
    <w:rsid w:val="00807C11"/>
    <w:rsid w:val="00833BAA"/>
    <w:rsid w:val="008B6775"/>
    <w:rsid w:val="0094155A"/>
    <w:rsid w:val="009B5B14"/>
    <w:rsid w:val="009D3308"/>
    <w:rsid w:val="00A02BFD"/>
    <w:rsid w:val="00A053A7"/>
    <w:rsid w:val="00A64CC6"/>
    <w:rsid w:val="00AB4F13"/>
    <w:rsid w:val="00B26063"/>
    <w:rsid w:val="00B63A4E"/>
    <w:rsid w:val="00BE26E6"/>
    <w:rsid w:val="00BE7CEB"/>
    <w:rsid w:val="00C7404F"/>
    <w:rsid w:val="00C97844"/>
    <w:rsid w:val="00E001CC"/>
    <w:rsid w:val="00F03E38"/>
    <w:rsid w:val="00F16B5A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B5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F16B5A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F16B5A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F16B5A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F16B5A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F16B5A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F16B5A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F16B5A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F16B5A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F16B5A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F16B5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16B5A"/>
  </w:style>
  <w:style w:type="paragraph" w:customStyle="1" w:styleId="bodytextdfps">
    <w:name w:val="bodytextdfps"/>
    <w:basedOn w:val="Normal"/>
    <w:link w:val="bodytextdfpsChar"/>
    <w:qFormat/>
    <w:rsid w:val="00F16B5A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F16B5A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F16B5A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F16B5A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F16B5A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F16B5A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F16B5A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F16B5A"/>
    <w:rPr>
      <w:b w:val="0"/>
    </w:rPr>
  </w:style>
  <w:style w:type="paragraph" w:customStyle="1" w:styleId="subheading2dfps">
    <w:name w:val="subheading2dfps"/>
    <w:basedOn w:val="subheading1dfps"/>
    <w:next w:val="bodytextdfps"/>
    <w:rsid w:val="00F16B5A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F16B5A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F16B5A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F16B5A"/>
    <w:rPr>
      <w:i/>
      <w:iCs/>
    </w:rPr>
  </w:style>
  <w:style w:type="paragraph" w:customStyle="1" w:styleId="list1dfps">
    <w:name w:val="list1dfps"/>
    <w:basedOn w:val="bodytextdfps"/>
    <w:rsid w:val="00F16B5A"/>
    <w:pPr>
      <w:spacing w:before="80"/>
      <w:ind w:left="1800" w:hanging="360"/>
    </w:pPr>
  </w:style>
  <w:style w:type="paragraph" w:customStyle="1" w:styleId="list2dfps">
    <w:name w:val="list2dfps"/>
    <w:basedOn w:val="list1dfps"/>
    <w:rsid w:val="00F16B5A"/>
    <w:pPr>
      <w:ind w:left="2160"/>
    </w:pPr>
  </w:style>
  <w:style w:type="paragraph" w:customStyle="1" w:styleId="list3dfps">
    <w:name w:val="list3dfps"/>
    <w:basedOn w:val="list2dfps"/>
    <w:rsid w:val="00F16B5A"/>
    <w:pPr>
      <w:ind w:left="2520"/>
    </w:pPr>
  </w:style>
  <w:style w:type="paragraph" w:customStyle="1" w:styleId="list4dfps">
    <w:name w:val="list4dfps"/>
    <w:basedOn w:val="list3dfps"/>
    <w:rsid w:val="00F16B5A"/>
    <w:pPr>
      <w:ind w:left="2880"/>
    </w:pPr>
  </w:style>
  <w:style w:type="paragraph" w:customStyle="1" w:styleId="list5dfps">
    <w:name w:val="list5dfps"/>
    <w:basedOn w:val="list4dfps"/>
    <w:rsid w:val="00F16B5A"/>
    <w:pPr>
      <w:ind w:left="3240"/>
    </w:pPr>
  </w:style>
  <w:style w:type="paragraph" w:customStyle="1" w:styleId="list6dfps">
    <w:name w:val="list6dfps"/>
    <w:basedOn w:val="list5dfps"/>
    <w:rsid w:val="00F16B5A"/>
    <w:pPr>
      <w:ind w:left="3600"/>
    </w:pPr>
  </w:style>
  <w:style w:type="paragraph" w:customStyle="1" w:styleId="bqlistadfps">
    <w:name w:val="bqlistadfps"/>
    <w:basedOn w:val="bqblockquotetextdfps"/>
    <w:rsid w:val="00F16B5A"/>
    <w:pPr>
      <w:ind w:left="2520" w:hanging="360"/>
    </w:pPr>
  </w:style>
  <w:style w:type="paragraph" w:customStyle="1" w:styleId="bqlistbdfps">
    <w:name w:val="bqlistbdfps"/>
    <w:basedOn w:val="bqlistadfps"/>
    <w:rsid w:val="00F16B5A"/>
    <w:pPr>
      <w:ind w:left="2880"/>
    </w:pPr>
  </w:style>
  <w:style w:type="paragraph" w:customStyle="1" w:styleId="bqlistcdfps">
    <w:name w:val="bqlistcdfps"/>
    <w:basedOn w:val="bqlistbdfps"/>
    <w:rsid w:val="00F16B5A"/>
    <w:pPr>
      <w:ind w:left="3240"/>
    </w:pPr>
  </w:style>
  <w:style w:type="character" w:styleId="PageNumber">
    <w:name w:val="page number"/>
    <w:rsid w:val="00F16B5A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F16B5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F16B5A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F16B5A"/>
    <w:pPr>
      <w:ind w:left="1800"/>
    </w:pPr>
  </w:style>
  <w:style w:type="paragraph" w:styleId="TOC4">
    <w:name w:val="toc 4"/>
    <w:basedOn w:val="TOC3"/>
    <w:next w:val="Normal"/>
    <w:autoRedefine/>
    <w:semiHidden/>
    <w:rsid w:val="00F16B5A"/>
    <w:pPr>
      <w:ind w:left="2160"/>
    </w:pPr>
  </w:style>
  <w:style w:type="paragraph" w:styleId="TOC5">
    <w:name w:val="toc 5"/>
    <w:basedOn w:val="TOC4"/>
    <w:next w:val="Normal"/>
    <w:autoRedefine/>
    <w:semiHidden/>
    <w:rsid w:val="00F16B5A"/>
    <w:pPr>
      <w:ind w:left="2520"/>
    </w:pPr>
  </w:style>
  <w:style w:type="paragraph" w:styleId="TOC6">
    <w:name w:val="toc 6"/>
    <w:basedOn w:val="TOC5"/>
    <w:next w:val="Normal"/>
    <w:autoRedefine/>
    <w:semiHidden/>
    <w:rsid w:val="00F16B5A"/>
    <w:pPr>
      <w:ind w:left="2880"/>
    </w:pPr>
  </w:style>
  <w:style w:type="paragraph" w:styleId="TOC7">
    <w:name w:val="toc 7"/>
    <w:basedOn w:val="TOC6"/>
    <w:next w:val="Normal"/>
    <w:autoRedefine/>
    <w:semiHidden/>
    <w:rsid w:val="00F16B5A"/>
    <w:pPr>
      <w:ind w:left="3240"/>
    </w:pPr>
  </w:style>
  <w:style w:type="paragraph" w:styleId="TOC8">
    <w:name w:val="toc 8"/>
    <w:basedOn w:val="TOC7"/>
    <w:next w:val="Normal"/>
    <w:autoRedefine/>
    <w:semiHidden/>
    <w:rsid w:val="00F16B5A"/>
    <w:pPr>
      <w:ind w:left="3600"/>
    </w:pPr>
  </w:style>
  <w:style w:type="paragraph" w:styleId="TOC9">
    <w:name w:val="toc 9"/>
    <w:basedOn w:val="TOC8"/>
    <w:next w:val="Normal"/>
    <w:autoRedefine/>
    <w:semiHidden/>
    <w:rsid w:val="00F16B5A"/>
    <w:pPr>
      <w:ind w:left="3960"/>
    </w:pPr>
  </w:style>
  <w:style w:type="paragraph" w:customStyle="1" w:styleId="querydfps">
    <w:name w:val="querydfps"/>
    <w:basedOn w:val="subheading1dfps"/>
    <w:rsid w:val="00F16B5A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F16B5A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F16B5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F16B5A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F16B5A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F16B5A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F16B5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F16B5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F16B5A"/>
    <w:pPr>
      <w:ind w:left="720"/>
    </w:pPr>
  </w:style>
  <w:style w:type="paragraph" w:customStyle="1" w:styleId="violettaglpph">
    <w:name w:val="violettaglpph"/>
    <w:basedOn w:val="violettagdfps"/>
    <w:rsid w:val="00F16B5A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093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2F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200"/>
    </w:pPr>
    <w:rPr>
      <w:rFonts w:eastAsia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2F4"/>
    <w:rPr>
      <w:rFonts w:ascii="Arial" w:eastAsiaTheme="minorHAnsi" w:hAnsi="Arial" w:cstheme="minorBidi"/>
    </w:rPr>
  </w:style>
  <w:style w:type="character" w:styleId="Hyperlink">
    <w:name w:val="Hyperlink"/>
    <w:basedOn w:val="DefaultParagraphFont"/>
    <w:rsid w:val="000932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93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326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932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B5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F16B5A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F16B5A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F16B5A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F16B5A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F16B5A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F16B5A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F16B5A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F16B5A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F16B5A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F16B5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16B5A"/>
  </w:style>
  <w:style w:type="paragraph" w:customStyle="1" w:styleId="bodytextdfps">
    <w:name w:val="bodytextdfps"/>
    <w:basedOn w:val="Normal"/>
    <w:link w:val="bodytextdfpsChar"/>
    <w:qFormat/>
    <w:rsid w:val="00F16B5A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F16B5A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F16B5A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F16B5A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F16B5A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F16B5A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F16B5A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F16B5A"/>
    <w:rPr>
      <w:b w:val="0"/>
    </w:rPr>
  </w:style>
  <w:style w:type="paragraph" w:customStyle="1" w:styleId="subheading2dfps">
    <w:name w:val="subheading2dfps"/>
    <w:basedOn w:val="subheading1dfps"/>
    <w:next w:val="bodytextdfps"/>
    <w:rsid w:val="00F16B5A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F16B5A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F16B5A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F16B5A"/>
    <w:rPr>
      <w:i/>
      <w:iCs/>
    </w:rPr>
  </w:style>
  <w:style w:type="paragraph" w:customStyle="1" w:styleId="list1dfps">
    <w:name w:val="list1dfps"/>
    <w:basedOn w:val="bodytextdfps"/>
    <w:rsid w:val="00F16B5A"/>
    <w:pPr>
      <w:spacing w:before="80"/>
      <w:ind w:left="1800" w:hanging="360"/>
    </w:pPr>
  </w:style>
  <w:style w:type="paragraph" w:customStyle="1" w:styleId="list2dfps">
    <w:name w:val="list2dfps"/>
    <w:basedOn w:val="list1dfps"/>
    <w:rsid w:val="00F16B5A"/>
    <w:pPr>
      <w:ind w:left="2160"/>
    </w:pPr>
  </w:style>
  <w:style w:type="paragraph" w:customStyle="1" w:styleId="list3dfps">
    <w:name w:val="list3dfps"/>
    <w:basedOn w:val="list2dfps"/>
    <w:rsid w:val="00F16B5A"/>
    <w:pPr>
      <w:ind w:left="2520"/>
    </w:pPr>
  </w:style>
  <w:style w:type="paragraph" w:customStyle="1" w:styleId="list4dfps">
    <w:name w:val="list4dfps"/>
    <w:basedOn w:val="list3dfps"/>
    <w:rsid w:val="00F16B5A"/>
    <w:pPr>
      <w:ind w:left="2880"/>
    </w:pPr>
  </w:style>
  <w:style w:type="paragraph" w:customStyle="1" w:styleId="list5dfps">
    <w:name w:val="list5dfps"/>
    <w:basedOn w:val="list4dfps"/>
    <w:rsid w:val="00F16B5A"/>
    <w:pPr>
      <w:ind w:left="3240"/>
    </w:pPr>
  </w:style>
  <w:style w:type="paragraph" w:customStyle="1" w:styleId="list6dfps">
    <w:name w:val="list6dfps"/>
    <w:basedOn w:val="list5dfps"/>
    <w:rsid w:val="00F16B5A"/>
    <w:pPr>
      <w:ind w:left="3600"/>
    </w:pPr>
  </w:style>
  <w:style w:type="paragraph" w:customStyle="1" w:styleId="bqlistadfps">
    <w:name w:val="bqlistadfps"/>
    <w:basedOn w:val="bqblockquotetextdfps"/>
    <w:rsid w:val="00F16B5A"/>
    <w:pPr>
      <w:ind w:left="2520" w:hanging="360"/>
    </w:pPr>
  </w:style>
  <w:style w:type="paragraph" w:customStyle="1" w:styleId="bqlistbdfps">
    <w:name w:val="bqlistbdfps"/>
    <w:basedOn w:val="bqlistadfps"/>
    <w:rsid w:val="00F16B5A"/>
    <w:pPr>
      <w:ind w:left="2880"/>
    </w:pPr>
  </w:style>
  <w:style w:type="paragraph" w:customStyle="1" w:styleId="bqlistcdfps">
    <w:name w:val="bqlistcdfps"/>
    <w:basedOn w:val="bqlistbdfps"/>
    <w:rsid w:val="00F16B5A"/>
    <w:pPr>
      <w:ind w:left="3240"/>
    </w:pPr>
  </w:style>
  <w:style w:type="character" w:styleId="PageNumber">
    <w:name w:val="page number"/>
    <w:rsid w:val="00F16B5A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F16B5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F16B5A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F16B5A"/>
    <w:pPr>
      <w:ind w:left="1800"/>
    </w:pPr>
  </w:style>
  <w:style w:type="paragraph" w:styleId="TOC4">
    <w:name w:val="toc 4"/>
    <w:basedOn w:val="TOC3"/>
    <w:next w:val="Normal"/>
    <w:autoRedefine/>
    <w:semiHidden/>
    <w:rsid w:val="00F16B5A"/>
    <w:pPr>
      <w:ind w:left="2160"/>
    </w:pPr>
  </w:style>
  <w:style w:type="paragraph" w:styleId="TOC5">
    <w:name w:val="toc 5"/>
    <w:basedOn w:val="TOC4"/>
    <w:next w:val="Normal"/>
    <w:autoRedefine/>
    <w:semiHidden/>
    <w:rsid w:val="00F16B5A"/>
    <w:pPr>
      <w:ind w:left="2520"/>
    </w:pPr>
  </w:style>
  <w:style w:type="paragraph" w:styleId="TOC6">
    <w:name w:val="toc 6"/>
    <w:basedOn w:val="TOC5"/>
    <w:next w:val="Normal"/>
    <w:autoRedefine/>
    <w:semiHidden/>
    <w:rsid w:val="00F16B5A"/>
    <w:pPr>
      <w:ind w:left="2880"/>
    </w:pPr>
  </w:style>
  <w:style w:type="paragraph" w:styleId="TOC7">
    <w:name w:val="toc 7"/>
    <w:basedOn w:val="TOC6"/>
    <w:next w:val="Normal"/>
    <w:autoRedefine/>
    <w:semiHidden/>
    <w:rsid w:val="00F16B5A"/>
    <w:pPr>
      <w:ind w:left="3240"/>
    </w:pPr>
  </w:style>
  <w:style w:type="paragraph" w:styleId="TOC8">
    <w:name w:val="toc 8"/>
    <w:basedOn w:val="TOC7"/>
    <w:next w:val="Normal"/>
    <w:autoRedefine/>
    <w:semiHidden/>
    <w:rsid w:val="00F16B5A"/>
    <w:pPr>
      <w:ind w:left="3600"/>
    </w:pPr>
  </w:style>
  <w:style w:type="paragraph" w:styleId="TOC9">
    <w:name w:val="toc 9"/>
    <w:basedOn w:val="TOC8"/>
    <w:next w:val="Normal"/>
    <w:autoRedefine/>
    <w:semiHidden/>
    <w:rsid w:val="00F16B5A"/>
    <w:pPr>
      <w:ind w:left="3960"/>
    </w:pPr>
  </w:style>
  <w:style w:type="paragraph" w:customStyle="1" w:styleId="querydfps">
    <w:name w:val="querydfps"/>
    <w:basedOn w:val="subheading1dfps"/>
    <w:rsid w:val="00F16B5A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F16B5A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F16B5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F16B5A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F16B5A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F16B5A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F16B5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F16B5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F16B5A"/>
    <w:pPr>
      <w:ind w:left="720"/>
    </w:pPr>
  </w:style>
  <w:style w:type="paragraph" w:customStyle="1" w:styleId="violettaglpph">
    <w:name w:val="violettaglpph"/>
    <w:basedOn w:val="violettagdfps"/>
    <w:rsid w:val="00F16B5A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093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2F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200"/>
    </w:pPr>
    <w:rPr>
      <w:rFonts w:eastAsia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2F4"/>
    <w:rPr>
      <w:rFonts w:ascii="Arial" w:eastAsiaTheme="minorHAnsi" w:hAnsi="Arial" w:cstheme="minorBidi"/>
    </w:rPr>
  </w:style>
  <w:style w:type="character" w:styleId="Hyperlink">
    <w:name w:val="Hyperlink"/>
    <w:basedOn w:val="DefaultParagraphFont"/>
    <w:rsid w:val="000932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93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326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932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utes.legis.state.tx.us/Docs/HR/htm/HR.42.ht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ranet.dfps.state.tx.us/Application/Forms/showFile.aspx?Name=1900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ranet.dfps.state.tx.us/Application/Forms/showFile.aspx?Name=1900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ntranet.dfps.state.tx.us/Application/Forms/showFile.aspx?Name=2875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ranet.dfps.state.tx.us/Application/Forms/showFile.aspx?Name=2875.doc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GLIAN\AppData\Roaming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E9A0D-556F-47AC-BC84-B19C8D86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</Template>
  <TotalTime>2</TotalTime>
  <Pages>2</Pages>
  <Words>658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Heading</dc:title>
  <dc:creator>Seber,Jackie (DFPS)</dc:creator>
  <cp:lastModifiedBy>Pagliarini,Nancy (DFPS)</cp:lastModifiedBy>
  <cp:revision>4</cp:revision>
  <cp:lastPrinted>2000-11-20T14:30:00Z</cp:lastPrinted>
  <dcterms:created xsi:type="dcterms:W3CDTF">2014-05-29T15:05:00Z</dcterms:created>
  <dcterms:modified xsi:type="dcterms:W3CDTF">2014-05-29T15:14:00Z</dcterms:modified>
</cp:coreProperties>
</file>